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63" w:rsidRDefault="002C18BC">
      <w:pPr>
        <w:spacing w:after="0" w:line="259" w:lineRule="auto"/>
        <w:ind w:left="0" w:right="614" w:firstLine="0"/>
        <w:jc w:val="center"/>
      </w:pPr>
      <w:r>
        <w:rPr>
          <w:sz w:val="32"/>
        </w:rPr>
        <w:t>АДМИНИСТРАЦИЯ</w:t>
      </w:r>
    </w:p>
    <w:p w:rsidR="008E7363" w:rsidRDefault="002C18BC">
      <w:pPr>
        <w:spacing w:after="0" w:line="259" w:lineRule="auto"/>
        <w:ind w:left="1604" w:right="0" w:hanging="10"/>
        <w:jc w:val="left"/>
      </w:pPr>
      <w:r>
        <w:rPr>
          <w:sz w:val="24"/>
        </w:rPr>
        <w:t>ДУБОВООВРАЖНОГО СЕЛЬСКОГО ПОСЕЛЕНИЯ</w:t>
      </w:r>
    </w:p>
    <w:p w:rsidR="008E7363" w:rsidRDefault="002C18BC">
      <w:pPr>
        <w:spacing w:after="0" w:line="259" w:lineRule="auto"/>
        <w:ind w:left="389" w:right="0" w:hanging="10"/>
        <w:jc w:val="left"/>
      </w:pPr>
      <w:r>
        <w:rPr>
          <w:sz w:val="24"/>
        </w:rPr>
        <w:t>СВЕТЛОЯРСКОГО МУНИЦИПАЛЬНОГО РАЙОНА ВОЛГОГРАДСКОЙ ОБЛАСТИ</w:t>
      </w:r>
    </w:p>
    <w:p w:rsidR="008E7363" w:rsidRDefault="0047424F">
      <w:pPr>
        <w:spacing w:after="614" w:line="259" w:lineRule="auto"/>
        <w:ind w:left="120" w:right="0" w:firstLine="0"/>
        <w:jc w:val="left"/>
      </w:pPr>
      <w:r w:rsidRPr="0047424F">
        <w:rPr>
          <w:rFonts w:ascii="Calibri" w:eastAsia="Calibri" w:hAnsi="Calibri" w:cs="Calibri"/>
          <w:noProof/>
          <w:sz w:val="22"/>
        </w:rPr>
      </w:r>
      <w:r w:rsidRPr="0047424F">
        <w:rPr>
          <w:rFonts w:ascii="Calibri" w:eastAsia="Calibri" w:hAnsi="Calibri" w:cs="Calibri"/>
          <w:noProof/>
          <w:sz w:val="22"/>
        </w:rPr>
        <w:pict>
          <v:group id="Group 16329" o:spid="_x0000_s1026" style="width:469.95pt;height:1.9pt;mso-position-horizontal-relative:char;mso-position-vertical-relative:line" coordsize="59683,243">
            <v:shape id="Shape 16328" o:spid="_x0000_s1027" style="position:absolute;width:59683;height:243" coordsize="5968386,24386" path="m,12193r5968386,e" filled="f" fillcolor="black" strokeweight=".67739mm">
              <v:stroke miterlimit="1" joinstyle="miter"/>
            </v:shape>
            <w10:wrap type="none"/>
            <w10:anchorlock/>
          </v:group>
        </w:pict>
      </w:r>
    </w:p>
    <w:p w:rsidR="008E7363" w:rsidRDefault="002C18BC">
      <w:pPr>
        <w:pStyle w:val="1"/>
      </w:pPr>
      <w:r>
        <w:t>ПОСТАНОВЛЕНИЕ</w:t>
      </w:r>
    </w:p>
    <w:p w:rsidR="008E7363" w:rsidRDefault="002C18BC">
      <w:pPr>
        <w:spacing w:after="285"/>
        <w:ind w:left="163" w:right="287" w:hanging="10"/>
      </w:pPr>
      <w:r>
        <w:rPr>
          <w:sz w:val="28"/>
        </w:rPr>
        <w:t>от 15.03.2010</w:t>
      </w:r>
      <w:r>
        <w:rPr>
          <w:noProof/>
        </w:rPr>
        <w:drawing>
          <wp:inline distT="0" distB="0" distL="0" distR="0">
            <wp:extent cx="60964" cy="82304"/>
            <wp:effectExtent l="0" t="0" r="0" b="0"/>
            <wp:docPr id="16326" name="Picture 16326"/>
            <wp:cNvGraphicFramePr/>
            <a:graphic xmlns:a="http://schemas.openxmlformats.org/drawingml/2006/main">
              <a:graphicData uri="http://schemas.openxmlformats.org/drawingml/2006/picture">
                <pic:pic xmlns:pic="http://schemas.openxmlformats.org/drawingml/2006/picture">
                  <pic:nvPicPr>
                    <pic:cNvPr id="16326" name="Picture 16326"/>
                    <pic:cNvPicPr/>
                  </pic:nvPicPr>
                  <pic:blipFill>
                    <a:blip r:embed="rId5" cstate="print"/>
                    <a:stretch>
                      <a:fillRect/>
                    </a:stretch>
                  </pic:blipFill>
                  <pic:spPr>
                    <a:xfrm>
                      <a:off x="0" y="0"/>
                      <a:ext cx="60964" cy="82304"/>
                    </a:xfrm>
                    <a:prstGeom prst="rect">
                      <a:avLst/>
                    </a:prstGeom>
                  </pic:spPr>
                </pic:pic>
              </a:graphicData>
            </a:graphic>
          </wp:inline>
        </w:drawing>
      </w:r>
      <w:r>
        <w:rPr>
          <w:sz w:val="28"/>
        </w:rPr>
        <w:t>№ 13</w:t>
      </w:r>
    </w:p>
    <w:p w:rsidR="008E7363" w:rsidRDefault="002C18BC">
      <w:pPr>
        <w:spacing w:after="605" w:line="238" w:lineRule="auto"/>
        <w:ind w:firstLine="5"/>
        <w:jc w:val="left"/>
      </w:pPr>
      <w:r>
        <w:t>О предоставл</w:t>
      </w:r>
      <w:r w:rsidR="00E95E27">
        <w:t xml:space="preserve">ении гражданами, </w:t>
      </w:r>
      <w:proofErr w:type="gramStart"/>
      <w:r w:rsidR="00E95E27">
        <w:t>претендующим</w:t>
      </w:r>
      <w:proofErr w:type="gramEnd"/>
      <w:r w:rsidR="00E95E27">
        <w:t xml:space="preserve"> </w:t>
      </w:r>
      <w:r>
        <w:t>на замещение должностей муниципальной службы администрации Дубовоовражного сельского поселен Светлоярского муниципального района сведений о доходах, об имуществе обязательствах имущественного характера</w:t>
      </w:r>
    </w:p>
    <w:p w:rsidR="008E7363" w:rsidRDefault="004C4518">
      <w:pPr>
        <w:spacing w:after="282"/>
        <w:ind w:left="105" w:right="119" w:firstLine="715"/>
      </w:pPr>
      <w:r>
        <w:t>В соответствии</w:t>
      </w:r>
      <w:r w:rsidR="002C18BC">
        <w:t xml:space="preserve"> с частью 1 статьи 15 Федерального закона от 02 марта 2007 г. N 25-ФЗ ”О муниципальной службе в Российской Федерации”, пунктом З Указа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w:t>
      </w:r>
      <w:r>
        <w:t>енного характера”, Уставом Дубов</w:t>
      </w:r>
      <w:r w:rsidR="002C18BC">
        <w:t xml:space="preserve">оовражного сельского поселения Светлоярского муниципального района </w:t>
      </w:r>
      <w:r>
        <w:t>Волгоградской области</w:t>
      </w:r>
      <w:r w:rsidR="002C18BC">
        <w:t xml:space="preserve"> области и в целях установления порядка представления гражданами, претендующими на замещение должностей муниципальной службы администрации Дубовоовражного сельского </w:t>
      </w:r>
      <w:r>
        <w:t>поселения</w:t>
      </w:r>
      <w:r w:rsidR="002C18BC">
        <w:t xml:space="preserve"> Светлоярского </w:t>
      </w:r>
      <w:r>
        <w:t>муниципального</w:t>
      </w:r>
      <w:r w:rsidR="002C18BC">
        <w:t xml:space="preserve"> района Волгоградской области сведений о доходах, об имуществе и обязательствах имущественного характера</w:t>
      </w:r>
    </w:p>
    <w:p w:rsidR="008E7363" w:rsidRDefault="004C4518">
      <w:pPr>
        <w:spacing w:after="120" w:line="259" w:lineRule="auto"/>
        <w:ind w:left="144" w:right="0" w:firstLine="0"/>
        <w:jc w:val="left"/>
      </w:pPr>
      <w:r>
        <w:rPr>
          <w:sz w:val="38"/>
        </w:rPr>
        <w:t>постановл</w:t>
      </w:r>
      <w:r w:rsidR="002C18BC">
        <w:rPr>
          <w:sz w:val="38"/>
        </w:rPr>
        <w:t>яю:</w:t>
      </w:r>
    </w:p>
    <w:p w:rsidR="008E7363" w:rsidRDefault="004C4518">
      <w:pPr>
        <w:numPr>
          <w:ilvl w:val="0"/>
          <w:numId w:val="1"/>
        </w:numPr>
        <w:spacing w:after="221"/>
        <w:ind w:right="119" w:hanging="389"/>
      </w:pPr>
      <w:r>
        <w:t>Утвердит</w:t>
      </w:r>
      <w:r w:rsidR="002C18BC">
        <w:t>ь прилагаемые:</w:t>
      </w:r>
    </w:p>
    <w:p w:rsidR="00BC2E43" w:rsidRDefault="002C18BC">
      <w:pPr>
        <w:ind w:left="105" w:right="119" w:firstLine="595"/>
      </w:pPr>
      <w:r>
        <w:t>Положение о представлении гражданами, претендующими на замещение должностей муниципальной службы администрации Дубовоовражного сельского поселения Свет</w:t>
      </w:r>
      <w:r w:rsidR="004C4518">
        <w:t>л</w:t>
      </w:r>
      <w:r>
        <w:t xml:space="preserve">оярского муниципального района Волгоградской области сведений о доходах, об имуществе и обязательствах имущественного характера (приложение </w:t>
      </w:r>
      <w:r w:rsidR="00BC2E43">
        <w:t>№</w:t>
      </w:r>
      <w:r w:rsidR="00ED6E2A">
        <w:t xml:space="preserve"> 1)</w:t>
      </w:r>
    </w:p>
    <w:p w:rsidR="00ED6E2A" w:rsidRDefault="002C18BC">
      <w:pPr>
        <w:ind w:left="105" w:right="119" w:firstLine="595"/>
      </w:pPr>
      <w:r>
        <w:t>форму справки о доходах, об имуществе и обязательствах имущественного характера гражда</w:t>
      </w:r>
      <w:r w:rsidR="00ED6E2A">
        <w:t>н</w:t>
      </w:r>
      <w:r>
        <w:t>ина, претендующего на замещение должн</w:t>
      </w:r>
      <w:r w:rsidR="00ED6E2A">
        <w:t>ости муниципальной службы админист</w:t>
      </w:r>
      <w:r>
        <w:t>рации Дубовоовражного сельского поселения Светлоярского м</w:t>
      </w:r>
      <w:r w:rsidR="00ED6E2A">
        <w:t>униципального</w:t>
      </w:r>
      <w:r>
        <w:t xml:space="preserve"> района Волгоградской области (приложение 2);</w:t>
      </w:r>
    </w:p>
    <w:p w:rsidR="00ED6E2A" w:rsidRDefault="002C18BC">
      <w:pPr>
        <w:ind w:left="105" w:right="119" w:firstLine="595"/>
      </w:pPr>
      <w:r>
        <w:t xml:space="preserve"> форму справки о доходах, об имуществе и обязательствах им</w:t>
      </w:r>
      <w:r w:rsidR="00ED6E2A">
        <w:t>ущественного характера супруги</w:t>
      </w:r>
      <w:r>
        <w:t xml:space="preserve"> (супруга) и несовершеннолетних детей гражданина, </w:t>
      </w:r>
      <w:r>
        <w:lastRenderedPageBreak/>
        <w:t xml:space="preserve">претендующего па замещение должности муниципальной службы администрации Дубовоовражного сельского поселения Светлоярского муниципального района Волгоградской области (приложение № </w:t>
      </w:r>
      <w:r w:rsidR="00ED6E2A">
        <w:t>3</w:t>
      </w:r>
      <w:r>
        <w:t xml:space="preserve">); </w:t>
      </w:r>
    </w:p>
    <w:p w:rsidR="00ED6E2A" w:rsidRDefault="00ED6E2A">
      <w:pPr>
        <w:ind w:left="105" w:right="119" w:firstLine="595"/>
      </w:pPr>
      <w:r>
        <w:t>форму справки</w:t>
      </w:r>
      <w:r w:rsidR="002C18BC">
        <w:t xml:space="preserve"> </w:t>
      </w:r>
      <w:r>
        <w:t>о доходах, об имуществе и обязате</w:t>
      </w:r>
      <w:r w:rsidR="002C18BC">
        <w:t xml:space="preserve">льствах имущественного характера муниципального служащего администрации Дубовоовражного сельского поселения Светлоярского муниципального района Волгоградской области (приложение № 4); </w:t>
      </w:r>
    </w:p>
    <w:p w:rsidR="008E7363" w:rsidRDefault="002C18BC">
      <w:pPr>
        <w:ind w:left="105" w:right="119" w:firstLine="595"/>
      </w:pPr>
      <w:r>
        <w:t>форму справки о доходах, об имуществе и обязательствах</w:t>
      </w:r>
      <w:r w:rsidR="00ED6E2A">
        <w:t xml:space="preserve"> имущественного характера супруги</w:t>
      </w:r>
      <w:r>
        <w:t xml:space="preserve"> (супруга) и несовершеннолетних детей муниципального служащего администрации Дубовоовражного сельского поселения Светлоярского муниципального района Волгоградской области (приложение № 5).</w:t>
      </w:r>
    </w:p>
    <w:p w:rsidR="008E7363" w:rsidRDefault="002C18BC">
      <w:pPr>
        <w:numPr>
          <w:ilvl w:val="0"/>
          <w:numId w:val="1"/>
        </w:numPr>
        <w:spacing w:after="1433"/>
        <w:ind w:right="119" w:hanging="389"/>
      </w:pPr>
      <w:r>
        <w:t>Контроль над исполнением постановления оставляю за собой.</w:t>
      </w:r>
    </w:p>
    <w:p w:rsidR="008E7363" w:rsidRDefault="002C18BC">
      <w:pPr>
        <w:ind w:left="221" w:right="3394" w:firstLine="0"/>
      </w:pPr>
      <w:r>
        <w:t>Глава</w:t>
      </w:r>
    </w:p>
    <w:p w:rsidR="008E7363" w:rsidRDefault="002C18BC">
      <w:pPr>
        <w:tabs>
          <w:tab w:val="center" w:pos="7606"/>
        </w:tabs>
        <w:ind w:left="0" w:right="0" w:firstLine="0"/>
        <w:jc w:val="left"/>
      </w:pPr>
      <w:r>
        <w:t>Дубовоовражного сельского поселения</w:t>
      </w:r>
      <w:r>
        <w:tab/>
      </w:r>
      <w:proofErr w:type="spellStart"/>
      <w:r>
        <w:t>Т.И.Гуторова</w:t>
      </w:r>
      <w:proofErr w:type="spellEnd"/>
      <w:r>
        <w:br w:type="page"/>
      </w:r>
    </w:p>
    <w:p w:rsidR="008E7363" w:rsidRDefault="002C18BC">
      <w:pPr>
        <w:spacing w:after="310" w:line="247" w:lineRule="auto"/>
        <w:ind w:left="6024" w:right="106" w:firstLine="1925"/>
        <w:jc w:val="left"/>
      </w:pPr>
      <w:r>
        <w:rPr>
          <w:sz w:val="20"/>
        </w:rPr>
        <w:lastRenderedPageBreak/>
        <w:t xml:space="preserve">Приложение № </w:t>
      </w:r>
      <w:r>
        <w:rPr>
          <w:noProof/>
        </w:rPr>
        <w:drawing>
          <wp:inline distT="0" distB="0" distL="0" distR="0">
            <wp:extent cx="27434" cy="97545"/>
            <wp:effectExtent l="0" t="0" r="0" b="0"/>
            <wp:docPr id="4166" name="Picture 4166"/>
            <wp:cNvGraphicFramePr/>
            <a:graphic xmlns:a="http://schemas.openxmlformats.org/drawingml/2006/main">
              <a:graphicData uri="http://schemas.openxmlformats.org/drawingml/2006/picture">
                <pic:pic xmlns:pic="http://schemas.openxmlformats.org/drawingml/2006/picture">
                  <pic:nvPicPr>
                    <pic:cNvPr id="4166" name="Picture 4166"/>
                    <pic:cNvPicPr/>
                  </pic:nvPicPr>
                  <pic:blipFill>
                    <a:blip r:embed="rId6" cstate="print"/>
                    <a:stretch>
                      <a:fillRect/>
                    </a:stretch>
                  </pic:blipFill>
                  <pic:spPr>
                    <a:xfrm>
                      <a:off x="0" y="0"/>
                      <a:ext cx="27434" cy="97545"/>
                    </a:xfrm>
                    <a:prstGeom prst="rect">
                      <a:avLst/>
                    </a:prstGeom>
                  </pic:spPr>
                </pic:pic>
              </a:graphicData>
            </a:graphic>
          </wp:inline>
        </w:drawing>
      </w:r>
      <w:r w:rsidR="00ED6E2A">
        <w:rPr>
          <w:sz w:val="20"/>
        </w:rPr>
        <w:t xml:space="preserve"> </w:t>
      </w:r>
      <w:r>
        <w:rPr>
          <w:sz w:val="20"/>
        </w:rPr>
        <w:t>к постановлению администрации Дубовоовражного сельского поселения Светлоярского муниципального района Волгоградской области от 15.03.2010</w:t>
      </w:r>
      <w:r w:rsidR="00ED6E2A">
        <w:rPr>
          <w:sz w:val="20"/>
        </w:rPr>
        <w:t xml:space="preserve"> №</w:t>
      </w:r>
      <w:r>
        <w:rPr>
          <w:sz w:val="20"/>
        </w:rPr>
        <w:t xml:space="preserve"> </w:t>
      </w:r>
      <w:r>
        <w:rPr>
          <w:sz w:val="20"/>
        </w:rPr>
        <w:tab/>
        <w:t>13</w:t>
      </w:r>
    </w:p>
    <w:p w:rsidR="008E7363" w:rsidRDefault="002C18BC" w:rsidP="00ED6E2A">
      <w:pPr>
        <w:pStyle w:val="2"/>
        <w:ind w:left="10" w:right="149"/>
      </w:pPr>
      <w:r>
        <w:t>ПОЛОЖЕНИЕ О ПРЕДСТАВЛЕНИИ ГРАЖДАНАМИ, ПРЕТЕНДУЮЩИМИ НА</w:t>
      </w:r>
    </w:p>
    <w:p w:rsidR="008E7363" w:rsidRDefault="002C18BC" w:rsidP="00ED6E2A">
      <w:pPr>
        <w:spacing w:after="0"/>
        <w:ind w:left="153" w:right="287" w:firstLine="648"/>
        <w:jc w:val="center"/>
      </w:pPr>
      <w:r>
        <w:rPr>
          <w:sz w:val="28"/>
        </w:rPr>
        <w:t>ЗАМЕЩЕНИЕ ДОЛЖНОСТЕЙ МУНИЦИПАЛЬНОЙ СЛУЖБЫ ВОЛГОГРАДСКОЙ ОБЛАСТИ, И МУНИЦИПАЛЬНЫМИ СЛУЖАЩИМИ АДМИНИСТРАЦИИ ДУБОВООВРАЖНОГО СЕЛЬСКОГО ПОСЕЛЕНИЯ СВЕДЕНИЙ О ДОХОДАХ,</w:t>
      </w:r>
    </w:p>
    <w:p w:rsidR="008E7363" w:rsidRDefault="002C18BC" w:rsidP="00ED6E2A">
      <w:pPr>
        <w:pStyle w:val="2"/>
        <w:spacing w:after="267"/>
        <w:ind w:left="10" w:right="108"/>
      </w:pPr>
      <w:r>
        <w:t>ОБ ИМУЩЕСТВЕ И ОБЯЗАТЕЛЬСТВАХ ИМУЩЕСТВЕННОГО ХАРАКТЕРА</w:t>
      </w:r>
    </w:p>
    <w:p w:rsidR="008E7363" w:rsidRDefault="002C18BC">
      <w:pPr>
        <w:numPr>
          <w:ilvl w:val="0"/>
          <w:numId w:val="2"/>
        </w:numPr>
        <w:ind w:right="156"/>
      </w:pPr>
      <w:r>
        <w:t>Настоящим Положением определяется порядок представления гражданами, претендующими на замещение должностей муниципальной службы Волгоградской области (далее именуются должности муниципальной службы), и муниципальными служащими администрации Дубовоовражного сельского поселения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8E7363" w:rsidRDefault="002C18BC">
      <w:pPr>
        <w:numPr>
          <w:ilvl w:val="0"/>
          <w:numId w:val="2"/>
        </w:numPr>
        <w:ind w:right="156"/>
      </w:pPr>
      <w: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предусмотренной постановлением администрации Дубовоовражного сельского поселения Светлоярского муниципального района </w:t>
      </w:r>
      <w:r w:rsidR="00ED6E2A">
        <w:t>от 15.03.2010 № 13</w:t>
      </w:r>
      <w:r>
        <w:t xml:space="preserve"> «Об утверждении перечня должностей муниципальной службы администрации Дубовоовражного сельского поселения Светлоярского муниципального района, при назначении на которые граждане и при замещении которых муниципальные служащие администрации Дубовоовражного сельского поселения Светлоярского муниципального района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именуется - гражданин), и на муниципального служащего, замещающего должность муниципальной службы, предусмотренную этим перечнем должностей (далее именуется — муниципальный служащий).</w:t>
      </w:r>
    </w:p>
    <w:p w:rsidR="008E7363" w:rsidRDefault="002C18BC">
      <w:pPr>
        <w:numPr>
          <w:ilvl w:val="0"/>
          <w:numId w:val="2"/>
        </w:numPr>
        <w:ind w:right="156"/>
      </w:pPr>
      <w:r>
        <w:t>Сведения о доходах, об имуществе и обязательствах имущественного характера представляются по утвержденным формам:</w:t>
      </w:r>
    </w:p>
    <w:p w:rsidR="008E7363" w:rsidRDefault="002C18BC">
      <w:pPr>
        <w:ind w:left="0" w:right="226"/>
      </w:pPr>
      <w:r>
        <w:lastRenderedPageBreak/>
        <w:t>а) гражданами при назначении на должности муниципальной службы, предусмотренные перечнем должностей, указанным в пункте 2 настоящего Положения;</w:t>
      </w:r>
    </w:p>
    <w:p w:rsidR="008E7363" w:rsidRDefault="002C18BC">
      <w:pPr>
        <w:ind w:left="5" w:right="119"/>
      </w:pPr>
      <w:r>
        <w:t>б) муниципальным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8E7363" w:rsidRDefault="002C18BC">
      <w:pPr>
        <w:numPr>
          <w:ilvl w:val="0"/>
          <w:numId w:val="2"/>
        </w:numPr>
        <w:ind w:right="156"/>
      </w:pPr>
      <w:r>
        <w:t>Гражданин при назначении на должность муниципальной службы представляет:</w:t>
      </w:r>
    </w:p>
    <w:p w:rsidR="008E7363" w:rsidRDefault="002C18BC">
      <w:pPr>
        <w:spacing w:after="49"/>
        <w:ind w:left="105" w:right="119"/>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D6E2A" w:rsidRDefault="002C18BC" w:rsidP="00ED6E2A">
      <w:pPr>
        <w:pStyle w:val="a3"/>
        <w:numPr>
          <w:ilvl w:val="0"/>
          <w:numId w:val="5"/>
        </w:numPr>
        <w:ind w:right="119"/>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E7363" w:rsidRDefault="002C18BC" w:rsidP="00ED6E2A">
      <w:pPr>
        <w:pStyle w:val="a3"/>
        <w:numPr>
          <w:ilvl w:val="0"/>
          <w:numId w:val="5"/>
        </w:numPr>
        <w:ind w:right="119"/>
      </w:pPr>
      <w:r>
        <w:t xml:space="preserve"> 5. Муниципальный служащий представляет ежегодно:</w:t>
      </w:r>
    </w:p>
    <w:p w:rsidR="008E7363" w:rsidRDefault="002C18BC">
      <w:pPr>
        <w:ind w:left="105" w:right="119"/>
      </w:pPr>
      <w:r>
        <w:t>а) сведения о своих доходах, полученных за отчетный период (с 1 января по 3 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noProof/>
        </w:rPr>
        <w:drawing>
          <wp:inline distT="0" distB="0" distL="0" distR="0">
            <wp:extent cx="6096" cy="3048"/>
            <wp:effectExtent l="0" t="0" r="0" b="0"/>
            <wp:docPr id="6727" name="Picture 6727"/>
            <wp:cNvGraphicFramePr/>
            <a:graphic xmlns:a="http://schemas.openxmlformats.org/drawingml/2006/main">
              <a:graphicData uri="http://schemas.openxmlformats.org/drawingml/2006/picture">
                <pic:pic xmlns:pic="http://schemas.openxmlformats.org/drawingml/2006/picture">
                  <pic:nvPicPr>
                    <pic:cNvPr id="6727" name="Picture 6727"/>
                    <pic:cNvPicPr/>
                  </pic:nvPicPr>
                  <pic:blipFill>
                    <a:blip r:embed="rId7"/>
                    <a:stretch>
                      <a:fillRect/>
                    </a:stretch>
                  </pic:blipFill>
                  <pic:spPr>
                    <a:xfrm>
                      <a:off x="0" y="0"/>
                      <a:ext cx="6096" cy="3048"/>
                    </a:xfrm>
                    <a:prstGeom prst="rect">
                      <a:avLst/>
                    </a:prstGeom>
                  </pic:spPr>
                </pic:pic>
              </a:graphicData>
            </a:graphic>
          </wp:inline>
        </w:drawing>
      </w:r>
    </w:p>
    <w:p w:rsidR="008E7363" w:rsidRDefault="002C18BC">
      <w:pPr>
        <w:ind w:left="105" w:right="119"/>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E7363" w:rsidRDefault="002C18BC">
      <w:pPr>
        <w:numPr>
          <w:ilvl w:val="0"/>
          <w:numId w:val="3"/>
        </w:numPr>
        <w:ind w:right="119"/>
      </w:pPr>
      <w:r>
        <w:t xml:space="preserve">Муниципальный служащий, замещающий должность муниципальной службы, не включенную в Перечень должностей, утвержденный постановлением администрации Дубовоовражного сельского поселения Светлоярского муниципального района </w:t>
      </w:r>
      <w:r w:rsidR="00ED6E2A">
        <w:rPr>
          <w:noProof/>
        </w:rPr>
        <w:t>от 15.03.2010</w:t>
      </w:r>
      <w:r>
        <w:t xml:space="preserve"> № </w:t>
      </w:r>
      <w:r w:rsidR="00ED6E2A">
        <w:t xml:space="preserve">14 </w:t>
      </w:r>
      <w:r>
        <w:t xml:space="preserve">«Об утверждении перечня должностей муниципальной службы администрации Дубовоовражного сельского поселения Светлоярского муниципального района, при назначении на которые граждане и при замещении которых муниципальные служащие администрации Дубовоовражного сельского поселения Светлоярского муниципального района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абзацем ”а” пункта З и пунктом 4 настоящего Положения.</w:t>
      </w:r>
    </w:p>
    <w:p w:rsidR="008E7363" w:rsidRDefault="002C18BC">
      <w:pPr>
        <w:numPr>
          <w:ilvl w:val="0"/>
          <w:numId w:val="3"/>
        </w:numPr>
        <w:ind w:right="119"/>
      </w:pPr>
      <w:r>
        <w:t>Сведения о доходах, об имуществе и обязательствах имущественного характера представляются в кадровую службу администрации Дубовоовражного сельского поселения Светлоярского муниципального района Волгоградской области.</w:t>
      </w:r>
    </w:p>
    <w:p w:rsidR="008E7363" w:rsidRDefault="002C18BC">
      <w:pPr>
        <w:numPr>
          <w:ilvl w:val="0"/>
          <w:numId w:val="3"/>
        </w:numPr>
        <w:ind w:right="119"/>
      </w:pPr>
      <w:r>
        <w:t xml:space="preserve">В случае если гражданин или муниципальный служащий обнаружили, что в представленных ими в кадровую службу администрации Дубовоовражного сельского поселения Светлоярского муниципального района Волгоградской области сведениях о доходах, об имуществе и обязательствах </w:t>
      </w:r>
      <w:r w:rsidR="00ED6E2A">
        <w:t>имущественного</w:t>
      </w:r>
      <w:r>
        <w:t xml:space="preserve"> характера не отражены или не полностью отражены какие-либо сведения либо имеются ошибки, они вправе представить уточненные сведения.</w:t>
      </w:r>
    </w:p>
    <w:p w:rsidR="008E7363" w:rsidRDefault="002C18BC">
      <w:pPr>
        <w:ind w:left="105" w:right="119"/>
      </w:pPr>
      <w:r>
        <w:t xml:space="preserve">Уточненные сведения, представленные муниципальным служащим после истечения срока, указанного в </w:t>
      </w:r>
      <w:r w:rsidR="00ED6E2A">
        <w:t>абзаце” б</w:t>
      </w:r>
      <w:r>
        <w:t>” пункта 3 настоящего Положения, не считаются представленными с нарушением срока.</w:t>
      </w:r>
    </w:p>
    <w:p w:rsidR="008E7363" w:rsidRDefault="002C18BC">
      <w:pPr>
        <w:numPr>
          <w:ilvl w:val="0"/>
          <w:numId w:val="3"/>
        </w:numPr>
        <w:spacing w:after="40"/>
        <w:ind w:right="119"/>
      </w:pPr>
      <w: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8E7363" w:rsidRDefault="002C18BC">
      <w:pPr>
        <w:ind w:left="105" w:right="119" w:firstLine="264"/>
      </w:pPr>
      <w:r>
        <w:rPr>
          <w:noProof/>
        </w:rPr>
        <w:drawing>
          <wp:inline distT="0" distB="0" distL="0" distR="0">
            <wp:extent cx="15241" cy="12193"/>
            <wp:effectExtent l="0" t="0" r="0" b="0"/>
            <wp:docPr id="9278" name="Picture 9278"/>
            <wp:cNvGraphicFramePr/>
            <a:graphic xmlns:a="http://schemas.openxmlformats.org/drawingml/2006/main">
              <a:graphicData uri="http://schemas.openxmlformats.org/drawingml/2006/picture">
                <pic:pic xmlns:pic="http://schemas.openxmlformats.org/drawingml/2006/picture">
                  <pic:nvPicPr>
                    <pic:cNvPr id="9278" name="Picture 9278"/>
                    <pic:cNvPicPr/>
                  </pic:nvPicPr>
                  <pic:blipFill>
                    <a:blip r:embed="rId8" cstate="print"/>
                    <a:stretch>
                      <a:fillRect/>
                    </a:stretch>
                  </pic:blipFill>
                  <pic:spPr>
                    <a:xfrm>
                      <a:off x="0" y="0"/>
                      <a:ext cx="15241" cy="12193"/>
                    </a:xfrm>
                    <a:prstGeom prst="rect">
                      <a:avLst/>
                    </a:prstGeom>
                  </pic:spPr>
                </pic:pic>
              </a:graphicData>
            </a:graphic>
          </wp:inline>
        </w:drawing>
      </w:r>
      <w:r>
        <w:t xml:space="preserve">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8E7363" w:rsidRDefault="002C18BC">
      <w:pPr>
        <w:numPr>
          <w:ilvl w:val="0"/>
          <w:numId w:val="4"/>
        </w:numPr>
        <w:ind w:right="119"/>
      </w:pPr>
      <w:r>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8E7363" w:rsidRDefault="002C18BC">
      <w:pPr>
        <w:numPr>
          <w:ilvl w:val="0"/>
          <w:numId w:val="4"/>
        </w:numPr>
        <w:ind w:right="119"/>
      </w:pPr>
      <w:r>
        <w:t>Муниципальные служащие, в должностные обязанности которых входит работа со сведениями о доходах, об имуществе и обязательства</w:t>
      </w:r>
      <w:r w:rsidR="00ED6E2A">
        <w:t>х имущественного характера, виновные</w:t>
      </w:r>
      <w:bookmarkStart w:id="0" w:name="_GoBack"/>
      <w:bookmarkEnd w:id="0"/>
      <w:r>
        <w:t xml:space="preserve">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E7363" w:rsidRDefault="002C18BC">
      <w:pPr>
        <w:numPr>
          <w:ilvl w:val="0"/>
          <w:numId w:val="4"/>
        </w:numPr>
        <w:ind w:right="119"/>
      </w:pPr>
      <w: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E7363" w:rsidRDefault="002C18BC">
      <w:pPr>
        <w:ind w:left="105" w:right="119"/>
      </w:pPr>
      <w:r>
        <w:t xml:space="preserve">В случае если гражданин или муниципальный служащий, указанный в пункте 6 настоящего Положения, представившие в кадровую службу администрации Дубовоовражного сельского поселения Светлоярского муниципального района </w:t>
      </w:r>
      <w:r>
        <w:lastRenderedPageBreak/>
        <w:t>Волгоградской области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8E7363" w:rsidRDefault="002C18BC">
      <w:pPr>
        <w:ind w:left="105" w:right="119" w:firstLine="274"/>
      </w:pPr>
      <w:r>
        <w:rPr>
          <w:noProof/>
        </w:rPr>
        <w:drawing>
          <wp:inline distT="0" distB="0" distL="0" distR="0">
            <wp:extent cx="54867" cy="12193"/>
            <wp:effectExtent l="0" t="0" r="0" b="0"/>
            <wp:docPr id="16331" name="Picture 16331"/>
            <wp:cNvGraphicFramePr/>
            <a:graphic xmlns:a="http://schemas.openxmlformats.org/drawingml/2006/main">
              <a:graphicData uri="http://schemas.openxmlformats.org/drawingml/2006/picture">
                <pic:pic xmlns:pic="http://schemas.openxmlformats.org/drawingml/2006/picture">
                  <pic:nvPicPr>
                    <pic:cNvPr id="16331" name="Picture 16331"/>
                    <pic:cNvPicPr/>
                  </pic:nvPicPr>
                  <pic:blipFill>
                    <a:blip r:embed="rId9" cstate="print"/>
                    <a:stretch>
                      <a:fillRect/>
                    </a:stretch>
                  </pic:blipFill>
                  <pic:spPr>
                    <a:xfrm>
                      <a:off x="0" y="0"/>
                      <a:ext cx="54867" cy="12193"/>
                    </a:xfrm>
                    <a:prstGeom prst="rect">
                      <a:avLst/>
                    </a:prstGeom>
                  </pic:spPr>
                </pic:pic>
              </a:graphicData>
            </a:graphic>
          </wp:inline>
        </w:drawing>
      </w: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о муниципальной службе и трудовым законодательством.</w:t>
      </w:r>
    </w:p>
    <w:sectPr w:rsidR="008E7363" w:rsidSect="0047424F">
      <w:pgSz w:w="11900" w:h="16840"/>
      <w:pgMar w:top="1225" w:right="485" w:bottom="863" w:left="182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6" o:spid="_x0000_i1026" type="#_x0000_t75" style="width:3pt;height:3pt;visibility:visible;mso-wrap-style:square" o:bullet="t">
        <v:imagedata r:id="rId1" o:title=""/>
      </v:shape>
    </w:pict>
  </w:numPicBullet>
  <w:abstractNum w:abstractNumId="0">
    <w:nsid w:val="05926140"/>
    <w:multiLevelType w:val="hybridMultilevel"/>
    <w:tmpl w:val="23805162"/>
    <w:lvl w:ilvl="0" w:tplc="9D84749C">
      <w:start w:val="11"/>
      <w:numFmt w:val="decimal"/>
      <w:lvlText w:val="%1."/>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365F42">
      <w:start w:val="1"/>
      <w:numFmt w:val="lowerLetter"/>
      <w:lvlText w:val="%2"/>
      <w:lvlJc w:val="left"/>
      <w:pPr>
        <w:ind w:left="1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42472C">
      <w:start w:val="1"/>
      <w:numFmt w:val="lowerRoman"/>
      <w:lvlText w:val="%3"/>
      <w:lvlJc w:val="left"/>
      <w:pPr>
        <w:ind w:left="2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689898">
      <w:start w:val="1"/>
      <w:numFmt w:val="decimal"/>
      <w:lvlText w:val="%4"/>
      <w:lvlJc w:val="left"/>
      <w:pPr>
        <w:ind w:left="3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AE3AB6">
      <w:start w:val="1"/>
      <w:numFmt w:val="lowerLetter"/>
      <w:lvlText w:val="%5"/>
      <w:lvlJc w:val="left"/>
      <w:pPr>
        <w:ind w:left="3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2451FA">
      <w:start w:val="1"/>
      <w:numFmt w:val="lowerRoman"/>
      <w:lvlText w:val="%6"/>
      <w:lvlJc w:val="left"/>
      <w:pPr>
        <w:ind w:left="4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BEB986">
      <w:start w:val="1"/>
      <w:numFmt w:val="decimal"/>
      <w:lvlText w:val="%7"/>
      <w:lvlJc w:val="left"/>
      <w:pPr>
        <w:ind w:left="5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DCD07C">
      <w:start w:val="1"/>
      <w:numFmt w:val="lowerLetter"/>
      <w:lvlText w:val="%8"/>
      <w:lvlJc w:val="left"/>
      <w:pPr>
        <w:ind w:left="5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767EAC">
      <w:start w:val="1"/>
      <w:numFmt w:val="lowerRoman"/>
      <w:lvlText w:val="%9"/>
      <w:lvlJc w:val="left"/>
      <w:pPr>
        <w:ind w:left="6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A1A4366"/>
    <w:multiLevelType w:val="hybridMultilevel"/>
    <w:tmpl w:val="E2881A6C"/>
    <w:lvl w:ilvl="0" w:tplc="E6E0E51C">
      <w:start w:val="1"/>
      <w:numFmt w:val="bullet"/>
      <w:lvlText w:val=""/>
      <w:lvlPicBulletId w:val="0"/>
      <w:lvlJc w:val="left"/>
      <w:pPr>
        <w:tabs>
          <w:tab w:val="num" w:pos="720"/>
        </w:tabs>
        <w:ind w:left="720" w:hanging="360"/>
      </w:pPr>
      <w:rPr>
        <w:rFonts w:ascii="Symbol" w:hAnsi="Symbol" w:hint="default"/>
      </w:rPr>
    </w:lvl>
    <w:lvl w:ilvl="1" w:tplc="29449E4C" w:tentative="1">
      <w:start w:val="1"/>
      <w:numFmt w:val="bullet"/>
      <w:lvlText w:val=""/>
      <w:lvlJc w:val="left"/>
      <w:pPr>
        <w:tabs>
          <w:tab w:val="num" w:pos="1440"/>
        </w:tabs>
        <w:ind w:left="1440" w:hanging="360"/>
      </w:pPr>
      <w:rPr>
        <w:rFonts w:ascii="Symbol" w:hAnsi="Symbol" w:hint="default"/>
      </w:rPr>
    </w:lvl>
    <w:lvl w:ilvl="2" w:tplc="47A617E0" w:tentative="1">
      <w:start w:val="1"/>
      <w:numFmt w:val="bullet"/>
      <w:lvlText w:val=""/>
      <w:lvlJc w:val="left"/>
      <w:pPr>
        <w:tabs>
          <w:tab w:val="num" w:pos="2160"/>
        </w:tabs>
        <w:ind w:left="2160" w:hanging="360"/>
      </w:pPr>
      <w:rPr>
        <w:rFonts w:ascii="Symbol" w:hAnsi="Symbol" w:hint="default"/>
      </w:rPr>
    </w:lvl>
    <w:lvl w:ilvl="3" w:tplc="4C7CC938" w:tentative="1">
      <w:start w:val="1"/>
      <w:numFmt w:val="bullet"/>
      <w:lvlText w:val=""/>
      <w:lvlJc w:val="left"/>
      <w:pPr>
        <w:tabs>
          <w:tab w:val="num" w:pos="2880"/>
        </w:tabs>
        <w:ind w:left="2880" w:hanging="360"/>
      </w:pPr>
      <w:rPr>
        <w:rFonts w:ascii="Symbol" w:hAnsi="Symbol" w:hint="default"/>
      </w:rPr>
    </w:lvl>
    <w:lvl w:ilvl="4" w:tplc="1A905CF2" w:tentative="1">
      <w:start w:val="1"/>
      <w:numFmt w:val="bullet"/>
      <w:lvlText w:val=""/>
      <w:lvlJc w:val="left"/>
      <w:pPr>
        <w:tabs>
          <w:tab w:val="num" w:pos="3600"/>
        </w:tabs>
        <w:ind w:left="3600" w:hanging="360"/>
      </w:pPr>
      <w:rPr>
        <w:rFonts w:ascii="Symbol" w:hAnsi="Symbol" w:hint="default"/>
      </w:rPr>
    </w:lvl>
    <w:lvl w:ilvl="5" w:tplc="0FE4F0CC" w:tentative="1">
      <w:start w:val="1"/>
      <w:numFmt w:val="bullet"/>
      <w:lvlText w:val=""/>
      <w:lvlJc w:val="left"/>
      <w:pPr>
        <w:tabs>
          <w:tab w:val="num" w:pos="4320"/>
        </w:tabs>
        <w:ind w:left="4320" w:hanging="360"/>
      </w:pPr>
      <w:rPr>
        <w:rFonts w:ascii="Symbol" w:hAnsi="Symbol" w:hint="default"/>
      </w:rPr>
    </w:lvl>
    <w:lvl w:ilvl="6" w:tplc="453204D0" w:tentative="1">
      <w:start w:val="1"/>
      <w:numFmt w:val="bullet"/>
      <w:lvlText w:val=""/>
      <w:lvlJc w:val="left"/>
      <w:pPr>
        <w:tabs>
          <w:tab w:val="num" w:pos="5040"/>
        </w:tabs>
        <w:ind w:left="5040" w:hanging="360"/>
      </w:pPr>
      <w:rPr>
        <w:rFonts w:ascii="Symbol" w:hAnsi="Symbol" w:hint="default"/>
      </w:rPr>
    </w:lvl>
    <w:lvl w:ilvl="7" w:tplc="F09667B6" w:tentative="1">
      <w:start w:val="1"/>
      <w:numFmt w:val="bullet"/>
      <w:lvlText w:val=""/>
      <w:lvlJc w:val="left"/>
      <w:pPr>
        <w:tabs>
          <w:tab w:val="num" w:pos="5760"/>
        </w:tabs>
        <w:ind w:left="5760" w:hanging="360"/>
      </w:pPr>
      <w:rPr>
        <w:rFonts w:ascii="Symbol" w:hAnsi="Symbol" w:hint="default"/>
      </w:rPr>
    </w:lvl>
    <w:lvl w:ilvl="8" w:tplc="07523C1C" w:tentative="1">
      <w:start w:val="1"/>
      <w:numFmt w:val="bullet"/>
      <w:lvlText w:val=""/>
      <w:lvlJc w:val="left"/>
      <w:pPr>
        <w:tabs>
          <w:tab w:val="num" w:pos="6480"/>
        </w:tabs>
        <w:ind w:left="6480" w:hanging="360"/>
      </w:pPr>
      <w:rPr>
        <w:rFonts w:ascii="Symbol" w:hAnsi="Symbol" w:hint="default"/>
      </w:rPr>
    </w:lvl>
  </w:abstractNum>
  <w:abstractNum w:abstractNumId="2">
    <w:nsid w:val="244A6BBB"/>
    <w:multiLevelType w:val="hybridMultilevel"/>
    <w:tmpl w:val="5A02768C"/>
    <w:lvl w:ilvl="0" w:tplc="41E68F4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E25080">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E85C9E">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65840">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A21384">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E052F4">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4127E">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043C7A">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090C0">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5FF35CF"/>
    <w:multiLevelType w:val="hybridMultilevel"/>
    <w:tmpl w:val="10C81600"/>
    <w:lvl w:ilvl="0" w:tplc="636CC2EA">
      <w:start w:val="1"/>
      <w:numFmt w:val="decimal"/>
      <w:lvlText w:val="%1."/>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A6A59E">
      <w:start w:val="1"/>
      <w:numFmt w:val="lowerLetter"/>
      <w:lvlText w:val="%2"/>
      <w:lvlJc w:val="left"/>
      <w:pPr>
        <w:ind w:left="1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FC6460">
      <w:start w:val="1"/>
      <w:numFmt w:val="lowerRoman"/>
      <w:lvlText w:val="%3"/>
      <w:lvlJc w:val="left"/>
      <w:pPr>
        <w:ind w:left="2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20AE4E">
      <w:start w:val="1"/>
      <w:numFmt w:val="decimal"/>
      <w:lvlText w:val="%4"/>
      <w:lvlJc w:val="left"/>
      <w:pPr>
        <w:ind w:left="3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3AA2FC">
      <w:start w:val="1"/>
      <w:numFmt w:val="lowerLetter"/>
      <w:lvlText w:val="%5"/>
      <w:lvlJc w:val="left"/>
      <w:pPr>
        <w:ind w:left="3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16FFD8">
      <w:start w:val="1"/>
      <w:numFmt w:val="lowerRoman"/>
      <w:lvlText w:val="%6"/>
      <w:lvlJc w:val="left"/>
      <w:pPr>
        <w:ind w:left="4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88B432">
      <w:start w:val="1"/>
      <w:numFmt w:val="decimal"/>
      <w:lvlText w:val="%7"/>
      <w:lvlJc w:val="left"/>
      <w:pPr>
        <w:ind w:left="5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CA8C72">
      <w:start w:val="1"/>
      <w:numFmt w:val="lowerLetter"/>
      <w:lvlText w:val="%8"/>
      <w:lvlJc w:val="left"/>
      <w:pPr>
        <w:ind w:left="5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E41BB4">
      <w:start w:val="1"/>
      <w:numFmt w:val="lowerRoman"/>
      <w:lvlText w:val="%9"/>
      <w:lvlJc w:val="left"/>
      <w:pPr>
        <w:ind w:left="6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491A2033"/>
    <w:multiLevelType w:val="hybridMultilevel"/>
    <w:tmpl w:val="11846324"/>
    <w:lvl w:ilvl="0" w:tplc="D7DE1BFC">
      <w:start w:val="6"/>
      <w:numFmt w:val="decimal"/>
      <w:lvlText w:val="%1."/>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04628">
      <w:start w:val="1"/>
      <w:numFmt w:val="lowerLetter"/>
      <w:lvlText w:val="%2"/>
      <w:lvlJc w:val="left"/>
      <w:pPr>
        <w:ind w:left="1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5E14DC">
      <w:start w:val="1"/>
      <w:numFmt w:val="lowerRoman"/>
      <w:lvlText w:val="%3"/>
      <w:lvlJc w:val="left"/>
      <w:pPr>
        <w:ind w:left="2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5AE7F0">
      <w:start w:val="1"/>
      <w:numFmt w:val="decimal"/>
      <w:lvlText w:val="%4"/>
      <w:lvlJc w:val="left"/>
      <w:pPr>
        <w:ind w:left="3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4E777A">
      <w:start w:val="1"/>
      <w:numFmt w:val="lowerLetter"/>
      <w:lvlText w:val="%5"/>
      <w:lvlJc w:val="left"/>
      <w:pPr>
        <w:ind w:left="3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DCB474">
      <w:start w:val="1"/>
      <w:numFmt w:val="lowerRoman"/>
      <w:lvlText w:val="%6"/>
      <w:lvlJc w:val="left"/>
      <w:pPr>
        <w:ind w:left="4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21F9E">
      <w:start w:val="1"/>
      <w:numFmt w:val="decimal"/>
      <w:lvlText w:val="%7"/>
      <w:lvlJc w:val="left"/>
      <w:pPr>
        <w:ind w:left="5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368EC2">
      <w:start w:val="1"/>
      <w:numFmt w:val="lowerLetter"/>
      <w:lvlText w:val="%8"/>
      <w:lvlJc w:val="left"/>
      <w:pPr>
        <w:ind w:left="5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264FC0">
      <w:start w:val="1"/>
      <w:numFmt w:val="lowerRoman"/>
      <w:lvlText w:val="%9"/>
      <w:lvlJc w:val="left"/>
      <w:pPr>
        <w:ind w:left="6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7363"/>
    <w:rsid w:val="002C18BC"/>
    <w:rsid w:val="0047424F"/>
    <w:rsid w:val="004C4518"/>
    <w:rsid w:val="008E7363"/>
    <w:rsid w:val="00BC2E43"/>
    <w:rsid w:val="00E95E27"/>
    <w:rsid w:val="00ED6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4F"/>
    <w:pPr>
      <w:spacing w:after="4" w:line="251" w:lineRule="auto"/>
      <w:ind w:left="149" w:right="4450" w:firstLine="547"/>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47424F"/>
    <w:pPr>
      <w:keepNext/>
      <w:keepLines/>
      <w:spacing w:after="428"/>
      <w:ind w:left="2323"/>
      <w:outlineLvl w:val="0"/>
    </w:pPr>
    <w:rPr>
      <w:rFonts w:ascii="Times New Roman" w:eastAsia="Times New Roman" w:hAnsi="Times New Roman" w:cs="Times New Roman"/>
      <w:color w:val="000000"/>
      <w:sz w:val="40"/>
    </w:rPr>
  </w:style>
  <w:style w:type="paragraph" w:styleId="2">
    <w:name w:val="heading 2"/>
    <w:next w:val="a"/>
    <w:link w:val="20"/>
    <w:uiPriority w:val="9"/>
    <w:unhideWhenUsed/>
    <w:qFormat/>
    <w:rsid w:val="0047424F"/>
    <w:pPr>
      <w:keepNext/>
      <w:keepLines/>
      <w:spacing w:after="0"/>
      <w:ind w:left="164"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7424F"/>
    <w:rPr>
      <w:rFonts w:ascii="Times New Roman" w:eastAsia="Times New Roman" w:hAnsi="Times New Roman" w:cs="Times New Roman"/>
      <w:color w:val="000000"/>
      <w:sz w:val="28"/>
    </w:rPr>
  </w:style>
  <w:style w:type="character" w:customStyle="1" w:styleId="10">
    <w:name w:val="Заголовок 1 Знак"/>
    <w:link w:val="1"/>
    <w:rsid w:val="0047424F"/>
    <w:rPr>
      <w:rFonts w:ascii="Times New Roman" w:eastAsia="Times New Roman" w:hAnsi="Times New Roman" w:cs="Times New Roman"/>
      <w:color w:val="000000"/>
      <w:sz w:val="40"/>
    </w:rPr>
  </w:style>
  <w:style w:type="paragraph" w:styleId="a3">
    <w:name w:val="List Paragraph"/>
    <w:basedOn w:val="a"/>
    <w:uiPriority w:val="34"/>
    <w:qFormat/>
    <w:rsid w:val="00ED6E2A"/>
    <w:pPr>
      <w:ind w:left="720"/>
      <w:contextualSpacing/>
    </w:pPr>
  </w:style>
  <w:style w:type="paragraph" w:styleId="a4">
    <w:name w:val="Balloon Text"/>
    <w:basedOn w:val="a"/>
    <w:link w:val="a5"/>
    <w:uiPriority w:val="99"/>
    <w:semiHidden/>
    <w:unhideWhenUsed/>
    <w:rsid w:val="00E95E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E27"/>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cp:lastModifiedBy>SMEV</cp:lastModifiedBy>
  <cp:revision>5</cp:revision>
  <dcterms:created xsi:type="dcterms:W3CDTF">2021-02-14T17:01:00Z</dcterms:created>
  <dcterms:modified xsi:type="dcterms:W3CDTF">2021-02-16T08:20:00Z</dcterms:modified>
</cp:coreProperties>
</file>