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AB" w:rsidRPr="00676819" w:rsidRDefault="00AD05AB" w:rsidP="00AD05AB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</w:rPr>
      </w:pPr>
      <w:r w:rsidRPr="00676819">
        <w:rPr>
          <w:rFonts w:eastAsia="Calibri"/>
          <w:b/>
          <w:sz w:val="28"/>
          <w:szCs w:val="28"/>
        </w:rPr>
        <w:t>Компетенция администрации Дубовоовражного сельского поселения</w:t>
      </w:r>
    </w:p>
    <w:p w:rsidR="00AD05AB" w:rsidRPr="00676819" w:rsidRDefault="00AD05AB" w:rsidP="00AD05A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D05AB" w:rsidRPr="00676819" w:rsidRDefault="00AD05AB" w:rsidP="00AD05A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К компетенции администрации Дубовоовражного сельского поселения относится:</w:t>
      </w:r>
    </w:p>
    <w:p w:rsidR="00AD05AB" w:rsidRPr="00676819" w:rsidRDefault="00AD05AB" w:rsidP="00AD05A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1) составление проекта бюджета Дубовоовражного сельского поселения;</w:t>
      </w:r>
    </w:p>
    <w:p w:rsidR="00AD05AB" w:rsidRPr="00676819" w:rsidRDefault="00AD05AB" w:rsidP="00AD05AB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2) определение порядка разработки, утверждения и реализации муниципальных программ;</w:t>
      </w:r>
    </w:p>
    <w:p w:rsidR="00AD05AB" w:rsidRPr="00676819" w:rsidRDefault="00AD05AB" w:rsidP="00AD05A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3) утверждение и реализация муниципальных программ;</w:t>
      </w:r>
    </w:p>
    <w:p w:rsidR="00AD05AB" w:rsidRPr="00676819" w:rsidRDefault="00AD05AB" w:rsidP="00AD05A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4) установление порядка ведения реестра расходных обязательств Дубовоовражного сельского поселения;</w:t>
      </w:r>
    </w:p>
    <w:p w:rsidR="00AD05AB" w:rsidRPr="00676819" w:rsidRDefault="00AD05AB" w:rsidP="00AD05A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5) установление порядка осуществления муниципальных заимствований;</w:t>
      </w:r>
    </w:p>
    <w:p w:rsidR="00AD05AB" w:rsidRPr="00676819" w:rsidRDefault="00AD05AB" w:rsidP="00AD05A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6) определение порядка формирования и ведения реестра муниципальных услуг, порядка разработки и утверждения административных регламентов предоставления муниципальных услуг, утверждение административных регламентов оказания муниципальных услуг, осуществление предоставления муниципальных услуг;</w:t>
      </w:r>
    </w:p>
    <w:p w:rsidR="00AD05AB" w:rsidRPr="00676819" w:rsidRDefault="00AD05AB" w:rsidP="00AD05A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7) определение видов обязательных работ и объекты, на которых они отбываются, определение мест для отбывания исправительных работ;</w:t>
      </w:r>
    </w:p>
    <w:p w:rsidR="00AD05AB" w:rsidRPr="00676819" w:rsidRDefault="00AD05AB" w:rsidP="00AD05A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8) утверждение перечня должностных лиц, уполномоченных составлять протоколы об административных правонарушениях в соответствии с полномочиями, предоставленными законодательством Российской Федерации и Волгоградской области;</w:t>
      </w:r>
    </w:p>
    <w:p w:rsidR="00AD05AB" w:rsidRPr="00676819" w:rsidRDefault="00AD05AB" w:rsidP="00AD05A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9) утверждение положения об оплате труда работников администрации Дубовоовражного сельского поселения, занимающих должности, не относящиеся к должностям муниципальной службы;</w:t>
      </w:r>
    </w:p>
    <w:p w:rsidR="00AD05AB" w:rsidRPr="00676819" w:rsidRDefault="00AD05AB" w:rsidP="00AD05A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 xml:space="preserve">10) принятие нормативных правовых актов, устанавливающих </w:t>
      </w:r>
      <w:hyperlink r:id="rId4" w:history="1">
        <w:r w:rsidRPr="00676819">
          <w:rPr>
            <w:rFonts w:eastAsia="Calibri"/>
            <w:sz w:val="28"/>
            <w:szCs w:val="28"/>
          </w:rPr>
          <w:t>системы</w:t>
        </w:r>
      </w:hyperlink>
      <w:r w:rsidRPr="00676819">
        <w:rPr>
          <w:rFonts w:eastAsia="Calibri"/>
          <w:sz w:val="28"/>
          <w:szCs w:val="28"/>
        </w:rPr>
        <w:t xml:space="preserve"> оплаты труда (в том числе тарифные системы оплаты труда) работников муниципальных учреждений, учредителем которых является Дубовоовражного сельское поселение;</w:t>
      </w:r>
    </w:p>
    <w:p w:rsidR="00AD05AB" w:rsidRPr="00676819" w:rsidRDefault="00AD05AB" w:rsidP="00AD05A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11) утверждение уставов муниципальных предприятий и учреждений, назначение и освобождение от должности руководителей данных предприятий и учреждений, заслушивание отчетов об их деятельности;</w:t>
      </w:r>
    </w:p>
    <w:p w:rsidR="00AD05AB" w:rsidRPr="00676819" w:rsidRDefault="00AD05AB" w:rsidP="00AD05AB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 xml:space="preserve">12)установление </w:t>
      </w:r>
      <w:proofErr w:type="gramStart"/>
      <w:r w:rsidRPr="00676819">
        <w:rPr>
          <w:rFonts w:eastAsia="Calibri"/>
          <w:sz w:val="28"/>
          <w:szCs w:val="28"/>
        </w:rPr>
        <w:t>порядка использования бюджетных ассигнований резервного фонда администрации</w:t>
      </w:r>
      <w:proofErr w:type="gramEnd"/>
      <w:r w:rsidRPr="00676819">
        <w:rPr>
          <w:rFonts w:eastAsia="Calibri"/>
          <w:sz w:val="28"/>
          <w:szCs w:val="28"/>
        </w:rPr>
        <w:t xml:space="preserve"> Дубовоовражного сельского поселения;</w:t>
      </w:r>
    </w:p>
    <w:p w:rsidR="00AD05AB" w:rsidRPr="00676819" w:rsidRDefault="00AD05AB" w:rsidP="00AD05A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13) утверждение порядка определения границ прилегающих к некоторым организациям и объектам территорий, на которых не допускается розничная продажа алкогольной продукции и схемы границ прилегающих территорий для каждой организации и (или) объекта;</w:t>
      </w:r>
    </w:p>
    <w:p w:rsidR="00AD05AB" w:rsidRPr="00676819" w:rsidRDefault="00AD05AB" w:rsidP="00AD05A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14) управление муниципальным долгом;</w:t>
      </w:r>
    </w:p>
    <w:p w:rsidR="00AD05AB" w:rsidRPr="00676819" w:rsidRDefault="00AD05AB" w:rsidP="00AD05A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 xml:space="preserve">15) осуществление иных полномочий, предусмотренных федеральным законодательством, законодательством Волгоградской области, настоящим </w:t>
      </w:r>
      <w:r w:rsidRPr="00676819">
        <w:rPr>
          <w:rFonts w:eastAsia="Calibri"/>
          <w:sz w:val="28"/>
          <w:szCs w:val="28"/>
        </w:rPr>
        <w:lastRenderedPageBreak/>
        <w:t>Уставом, решениями Совета депутатов Дубовоовражного сельского поселения</w:t>
      </w:r>
      <w:proofErr w:type="gramStart"/>
      <w:r w:rsidRPr="00676819">
        <w:rPr>
          <w:rFonts w:eastAsia="Calibri"/>
          <w:sz w:val="28"/>
          <w:szCs w:val="28"/>
        </w:rPr>
        <w:t xml:space="preserve"> .</w:t>
      </w:r>
      <w:proofErr w:type="gramEnd"/>
    </w:p>
    <w:p w:rsidR="00AD05AB" w:rsidRPr="00676819" w:rsidRDefault="00AD05AB" w:rsidP="00AD05A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2. Глава Дубовоовражного сельского поселения в рамках исполнения полномочий руководителя администрации Дубовоовражного сельского поселения по вопросам, отнесенным федеральными законами, законами Волгоградской области, настоящим Уставом, нормативными правовыми актами Совета депутатов Дубовоовражного сельского поселения   к компетенции администрации Дубовоовражного сельского поселения, издает и подписывает:</w:t>
      </w:r>
    </w:p>
    <w:p w:rsidR="00AD05AB" w:rsidRPr="00676819" w:rsidRDefault="00AD05AB" w:rsidP="00AD05AB">
      <w:pPr>
        <w:autoSpaceDE w:val="0"/>
        <w:autoSpaceDN w:val="0"/>
        <w:adjustRightInd w:val="0"/>
        <w:ind w:firstLine="720"/>
        <w:jc w:val="both"/>
        <w:outlineLvl w:val="2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1) постановления администрации Дубовоовражного сельского поселения –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Волгоградской области;</w:t>
      </w:r>
    </w:p>
    <w:p w:rsidR="00AD05AB" w:rsidRDefault="00AD05AB" w:rsidP="00AD05AB">
      <w:pPr>
        <w:autoSpaceDE w:val="0"/>
        <w:autoSpaceDN w:val="0"/>
        <w:adjustRightInd w:val="0"/>
        <w:ind w:firstLine="720"/>
        <w:jc w:val="both"/>
        <w:outlineLvl w:val="2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2) распоряжения администрации Дубовоовражного сельского поселения – по вопросам организации работы администрации Дубовоовражного сельского поселения.</w:t>
      </w:r>
    </w:p>
    <w:p w:rsidR="00AD05AB" w:rsidRDefault="00AD05AB" w:rsidP="00AD05AB">
      <w:pPr>
        <w:autoSpaceDE w:val="0"/>
        <w:autoSpaceDN w:val="0"/>
        <w:adjustRightInd w:val="0"/>
        <w:ind w:firstLine="720"/>
        <w:jc w:val="both"/>
        <w:outlineLvl w:val="2"/>
        <w:rPr>
          <w:rFonts w:eastAsia="Calibri"/>
          <w:sz w:val="28"/>
          <w:szCs w:val="28"/>
        </w:rPr>
      </w:pPr>
    </w:p>
    <w:p w:rsidR="004C5277" w:rsidRDefault="004C5277"/>
    <w:sectPr w:rsidR="004C5277" w:rsidSect="004C5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5AB"/>
    <w:rsid w:val="004C5277"/>
    <w:rsid w:val="00AD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635975B66B647AFACBA336C8CC52B0EBB22169633A90825F5DE260C3B0C20EC8A13EE1EBA0902DDZFh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SMEV</dc:creator>
  <cp:keywords/>
  <dc:description/>
  <cp:lastModifiedBy>SMEV</cp:lastModifiedBy>
  <cp:revision>2</cp:revision>
  <dcterms:created xsi:type="dcterms:W3CDTF">2021-03-24T07:57:00Z</dcterms:created>
  <dcterms:modified xsi:type="dcterms:W3CDTF">2021-03-24T07:57:00Z</dcterms:modified>
</cp:coreProperties>
</file>