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73" w:type="dxa"/>
        <w:tblInd w:w="93" w:type="dxa"/>
        <w:tblLook w:val="04A0"/>
      </w:tblPr>
      <w:tblGrid>
        <w:gridCol w:w="616"/>
        <w:gridCol w:w="11165"/>
        <w:gridCol w:w="2140"/>
        <w:gridCol w:w="2052"/>
      </w:tblGrid>
      <w:tr w:rsidR="00EB5B0F" w:rsidRPr="00EB5B0F" w:rsidTr="00EB5B0F">
        <w:trPr>
          <w:trHeight w:val="315"/>
        </w:trPr>
        <w:tc>
          <w:tcPr>
            <w:tcW w:w="1597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4"/>
                <w:szCs w:val="24"/>
                <w:lang w:eastAsia="ru-RU"/>
              </w:rPr>
            </w:pPr>
            <w:r w:rsidRPr="00EB5B0F">
              <w:rPr>
                <w:rFonts w:ascii="Times New Roman" w:eastAsia="Times New Roman" w:hAnsi="Times New Roman" w:cs="Times New Roman"/>
                <w:b/>
                <w:bCs/>
                <w:color w:val="000000"/>
                <w:sz w:val="24"/>
                <w:szCs w:val="24"/>
                <w:lang w:eastAsia="ru-RU"/>
              </w:rPr>
              <w:t xml:space="preserve">муниципальный </w:t>
            </w:r>
            <w:r w:rsidRPr="00EB5B0F">
              <w:rPr>
                <w:rFonts w:ascii="Times New Roman" w:eastAsia="Times New Roman" w:hAnsi="Times New Roman" w:cs="Times New Roman"/>
                <w:b/>
                <w:bCs/>
                <w:color w:val="000000"/>
                <w:sz w:val="24"/>
                <w:szCs w:val="24"/>
                <w:lang w:eastAsia="ru-RU"/>
              </w:rPr>
              <w:br/>
              <w:t xml:space="preserve">жилищный контроль  на территории Дубовоовражного </w:t>
            </w:r>
            <w:r w:rsidRPr="00EB5B0F">
              <w:rPr>
                <w:rFonts w:ascii="Times New Roman" w:eastAsia="Times New Roman" w:hAnsi="Times New Roman" w:cs="Times New Roman"/>
                <w:b/>
                <w:bCs/>
                <w:color w:val="000000"/>
                <w:sz w:val="24"/>
                <w:szCs w:val="24"/>
                <w:lang w:eastAsia="ru-RU"/>
              </w:rPr>
              <w:br/>
              <w:t>сельского поселения</w:t>
            </w:r>
          </w:p>
        </w:tc>
      </w:tr>
      <w:tr w:rsidR="00EB5B0F" w:rsidRPr="00EB5B0F" w:rsidTr="00EB5B0F">
        <w:trPr>
          <w:trHeight w:val="315"/>
        </w:trPr>
        <w:tc>
          <w:tcPr>
            <w:tcW w:w="159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4"/>
                <w:szCs w:val="24"/>
                <w:lang w:eastAsia="ru-RU"/>
              </w:rPr>
            </w:pPr>
            <w:r w:rsidRPr="00EB5B0F">
              <w:rPr>
                <w:rFonts w:ascii="Times New Roman" w:eastAsia="Times New Roman" w:hAnsi="Times New Roman" w:cs="Times New Roman"/>
                <w:b/>
                <w:bCs/>
                <w:color w:val="000000"/>
                <w:sz w:val="24"/>
                <w:szCs w:val="24"/>
                <w:lang w:eastAsia="ru-RU"/>
              </w:rPr>
              <w:t>администрация Дубовоовражного сельского поселения</w:t>
            </w:r>
          </w:p>
        </w:tc>
      </w:tr>
      <w:tr w:rsidR="00EB5B0F" w:rsidRPr="00EB5B0F" w:rsidTr="00EB5B0F">
        <w:trPr>
          <w:trHeight w:val="315"/>
        </w:trPr>
        <w:tc>
          <w:tcPr>
            <w:tcW w:w="159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4"/>
                <w:szCs w:val="24"/>
                <w:lang w:eastAsia="ru-RU"/>
              </w:rPr>
            </w:pPr>
            <w:r w:rsidRPr="00EB5B0F">
              <w:rPr>
                <w:rFonts w:ascii="Times New Roman" w:eastAsia="Times New Roman" w:hAnsi="Times New Roman" w:cs="Times New Roman"/>
                <w:b/>
                <w:bCs/>
                <w:color w:val="000000"/>
                <w:sz w:val="24"/>
                <w:szCs w:val="24"/>
                <w:lang w:eastAsia="ru-RU"/>
              </w:rPr>
              <w:t>Волгоградская область</w:t>
            </w:r>
          </w:p>
        </w:tc>
      </w:tr>
      <w:tr w:rsidR="00EB5B0F" w:rsidRPr="00EB5B0F" w:rsidTr="00EB5B0F">
        <w:trPr>
          <w:trHeight w:val="300"/>
        </w:trPr>
        <w:tc>
          <w:tcPr>
            <w:tcW w:w="11781" w:type="dxa"/>
            <w:gridSpan w:val="2"/>
            <w:tcBorders>
              <w:top w:val="single" w:sz="4" w:space="0" w:color="auto"/>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w:t>
            </w:r>
          </w:p>
        </w:tc>
        <w:tc>
          <w:tcPr>
            <w:tcW w:w="2140" w:type="dxa"/>
            <w:tcBorders>
              <w:top w:val="nil"/>
              <w:left w:val="nil"/>
              <w:bottom w:val="single" w:sz="4" w:space="0" w:color="auto"/>
              <w:right w:val="single" w:sz="4" w:space="0" w:color="auto"/>
            </w:tcBorders>
            <w:shd w:val="clear" w:color="000000" w:fill="BCD6EE"/>
            <w:vAlign w:val="bottom"/>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Закон № 248-ФЗ</w:t>
            </w:r>
          </w:p>
        </w:tc>
        <w:tc>
          <w:tcPr>
            <w:tcW w:w="2052" w:type="dxa"/>
            <w:tcBorders>
              <w:top w:val="nil"/>
              <w:left w:val="nil"/>
              <w:bottom w:val="single" w:sz="4" w:space="0" w:color="auto"/>
              <w:right w:val="single" w:sz="4" w:space="0" w:color="auto"/>
            </w:tcBorders>
            <w:shd w:val="clear" w:color="000000" w:fill="BCD6EE"/>
            <w:vAlign w:val="bottom"/>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Закон № 294-ФЗ</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I</w:t>
            </w:r>
          </w:p>
        </w:tc>
        <w:tc>
          <w:tcPr>
            <w:tcW w:w="15357" w:type="dxa"/>
            <w:gridSpan w:val="3"/>
            <w:tcBorders>
              <w:top w:val="single" w:sz="4" w:space="0" w:color="auto"/>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муниципальный жилищный контроль</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муниципальный жилищный контроль</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30.07.2021 - по настоящее время</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12.05.2020-30.07.2021, 12.12.2018-30.07.2021</w:t>
            </w:r>
          </w:p>
        </w:tc>
      </w:tr>
      <w:tr w:rsidR="00EB5B0F" w:rsidRPr="00EB5B0F" w:rsidTr="00EB5B0F">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3</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Решение Совета депутатов Дубовоовражного сельского поселения № 64/182 от 30.07.2021 года " Об утверждении Положения о муниципальном </w:t>
            </w:r>
            <w:r w:rsidRPr="00EB5B0F">
              <w:rPr>
                <w:rFonts w:ascii="Times New Roman" w:eastAsia="Times New Roman" w:hAnsi="Times New Roman" w:cs="Times New Roman"/>
                <w:color w:val="000000"/>
                <w:sz w:val="20"/>
                <w:szCs w:val="20"/>
                <w:lang w:eastAsia="ru-RU"/>
              </w:rPr>
              <w:br/>
              <w:t>жилищном контроле  на территории Дубовоовражного</w:t>
            </w:r>
            <w:r w:rsidRPr="00EB5B0F">
              <w:rPr>
                <w:rFonts w:ascii="Times New Roman" w:eastAsia="Times New Roman" w:hAnsi="Times New Roman" w:cs="Times New Roman"/>
                <w:color w:val="000000"/>
                <w:sz w:val="20"/>
                <w:szCs w:val="20"/>
                <w:lang w:eastAsia="ru-RU"/>
              </w:rPr>
              <w:br/>
              <w:t>сельского поселения</w:t>
            </w:r>
            <w:r w:rsidRPr="00EB5B0F">
              <w:rPr>
                <w:rFonts w:ascii="Times New Roman" w:eastAsia="Times New Roman" w:hAnsi="Times New Roman" w:cs="Times New Roman"/>
                <w:color w:val="000000"/>
                <w:sz w:val="20"/>
                <w:szCs w:val="20"/>
                <w:lang w:eastAsia="ru-RU"/>
              </w:rPr>
              <w:br/>
              <w:t>"</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Постановление администрации Дубовоовражного сельского поселения № 49 от 12.05.2020 года " Об   утверждении административного   </w:t>
            </w:r>
            <w:r w:rsidRPr="00EB5B0F">
              <w:rPr>
                <w:rFonts w:ascii="Times New Roman" w:eastAsia="Times New Roman" w:hAnsi="Times New Roman" w:cs="Times New Roman"/>
                <w:color w:val="000000"/>
                <w:sz w:val="20"/>
                <w:szCs w:val="20"/>
                <w:lang w:eastAsia="ru-RU"/>
              </w:rPr>
              <w:br/>
              <w:t xml:space="preserve">регламента осуществления </w:t>
            </w:r>
            <w:r w:rsidRPr="00EB5B0F">
              <w:rPr>
                <w:rFonts w:ascii="Times New Roman" w:eastAsia="Times New Roman" w:hAnsi="Times New Roman" w:cs="Times New Roman"/>
                <w:color w:val="000000"/>
                <w:sz w:val="20"/>
                <w:szCs w:val="20"/>
                <w:lang w:eastAsia="ru-RU"/>
              </w:rPr>
              <w:br/>
              <w:t xml:space="preserve">муниципального жилищного контроля </w:t>
            </w:r>
            <w:r w:rsidRPr="00EB5B0F">
              <w:rPr>
                <w:rFonts w:ascii="Times New Roman" w:eastAsia="Times New Roman" w:hAnsi="Times New Roman" w:cs="Times New Roman"/>
                <w:color w:val="000000"/>
                <w:sz w:val="20"/>
                <w:szCs w:val="20"/>
                <w:lang w:eastAsia="ru-RU"/>
              </w:rPr>
              <w:br/>
              <w:t>на территории Дубовоовражного сельского поселения</w:t>
            </w:r>
            <w:r w:rsidRPr="00EB5B0F">
              <w:rPr>
                <w:rFonts w:ascii="Times New Roman" w:eastAsia="Times New Roman" w:hAnsi="Times New Roman" w:cs="Times New Roman"/>
                <w:color w:val="000000"/>
                <w:sz w:val="20"/>
                <w:szCs w:val="20"/>
                <w:lang w:eastAsia="ru-RU"/>
              </w:rPr>
              <w:br/>
              <w:t>"</w:t>
            </w:r>
            <w:proofErr w:type="gramStart"/>
            <w:r w:rsidRPr="00EB5B0F">
              <w:rPr>
                <w:rFonts w:ascii="Times New Roman" w:eastAsia="Times New Roman" w:hAnsi="Times New Roman" w:cs="Times New Roman"/>
                <w:color w:val="000000"/>
                <w:sz w:val="20"/>
                <w:szCs w:val="20"/>
                <w:lang w:eastAsia="ru-RU"/>
              </w:rPr>
              <w:t xml:space="preserve"> ,</w:t>
            </w:r>
            <w:proofErr w:type="gramEnd"/>
            <w:r w:rsidRPr="00EB5B0F">
              <w:rPr>
                <w:rFonts w:ascii="Times New Roman" w:eastAsia="Times New Roman" w:hAnsi="Times New Roman" w:cs="Times New Roman"/>
                <w:color w:val="000000"/>
                <w:sz w:val="20"/>
                <w:szCs w:val="20"/>
                <w:lang w:eastAsia="ru-RU"/>
              </w:rPr>
              <w:t xml:space="preserve"> Постановление администрации Дубовоовражного сельского поселения № 116 от 12.12.2018 года " Об утверждении  Порядка исполнения        муниципальной функции по осуществлению       муниципального жилищного  контроля на       территории Дубовоовражного сельского поселения Светлоярского муниципального        района Волгоградской области"</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администрация Дубовоовражного сельского поселения</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администрация Дубовоовражного сельского поселения</w:t>
            </w:r>
          </w:p>
        </w:tc>
      </w:tr>
      <w:tr w:rsidR="00EB5B0F" w:rsidRPr="00EB5B0F" w:rsidTr="00EB5B0F">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5</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предмете вида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r w:rsidRPr="00EB5B0F">
              <w:rPr>
                <w:rFonts w:ascii="Times New Roman" w:eastAsia="Times New Roman" w:hAnsi="Times New Roman" w:cs="Times New Roman"/>
                <w:color w:val="000000"/>
                <w:sz w:val="20"/>
                <w:szCs w:val="20"/>
                <w:lang w:eastAsia="ru-RU"/>
              </w:rPr>
              <w:br/>
              <w:t>1) требований к:</w:t>
            </w:r>
            <w:r w:rsidRPr="00EB5B0F">
              <w:rPr>
                <w:rFonts w:ascii="Times New Roman" w:eastAsia="Times New Roman" w:hAnsi="Times New Roman" w:cs="Times New Roman"/>
                <w:color w:val="000000"/>
                <w:sz w:val="20"/>
                <w:szCs w:val="20"/>
                <w:lang w:eastAsia="ru-RU"/>
              </w:rPr>
              <w:br/>
              <w:t>использованию и сохранности жилищного фонда;</w:t>
            </w:r>
            <w:r w:rsidRPr="00EB5B0F">
              <w:rPr>
                <w:rFonts w:ascii="Times New Roman" w:eastAsia="Times New Roman" w:hAnsi="Times New Roman" w:cs="Times New Roman"/>
                <w:color w:val="000000"/>
                <w:sz w:val="20"/>
                <w:szCs w:val="20"/>
                <w:lang w:eastAsia="ru-RU"/>
              </w:rPr>
              <w:br/>
              <w:t>жилым помещениям, их использованию и содержанию;</w:t>
            </w:r>
            <w:proofErr w:type="gramEnd"/>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использованию и содержанию общего имущества собственников помещений в многоквартирных домах;</w:t>
            </w:r>
            <w:r w:rsidRPr="00EB5B0F">
              <w:rPr>
                <w:rFonts w:ascii="Times New Roman" w:eastAsia="Times New Roman" w:hAnsi="Times New Roman" w:cs="Times New Roman"/>
                <w:color w:val="000000"/>
                <w:sz w:val="20"/>
                <w:szCs w:val="20"/>
                <w:lang w:eastAsia="ru-RU"/>
              </w:rPr>
              <w:br/>
              <w:t xml:space="preserve">порядку осуществления перевода жилого помещения в нежилое помещение и нежилого помещения в жилое в многоквартирном </w:t>
            </w:r>
            <w:r w:rsidRPr="00EB5B0F">
              <w:rPr>
                <w:rFonts w:ascii="Times New Roman" w:eastAsia="Times New Roman" w:hAnsi="Times New Roman" w:cs="Times New Roman"/>
                <w:color w:val="000000"/>
                <w:sz w:val="20"/>
                <w:szCs w:val="20"/>
                <w:lang w:eastAsia="ru-RU"/>
              </w:rPr>
              <w:lastRenderedPageBreak/>
              <w:t>доме;</w:t>
            </w:r>
            <w:r w:rsidRPr="00EB5B0F">
              <w:rPr>
                <w:rFonts w:ascii="Times New Roman" w:eastAsia="Times New Roman" w:hAnsi="Times New Roman" w:cs="Times New Roman"/>
                <w:color w:val="000000"/>
                <w:sz w:val="20"/>
                <w:szCs w:val="20"/>
                <w:lang w:eastAsia="ru-RU"/>
              </w:rPr>
              <w:br/>
              <w:t>порядку осуществления перепланировки и (или) переустройства помещений в многоквартирном доме;</w:t>
            </w:r>
            <w:r w:rsidRPr="00EB5B0F">
              <w:rPr>
                <w:rFonts w:ascii="Times New Roman" w:eastAsia="Times New Roman" w:hAnsi="Times New Roman" w:cs="Times New Roman"/>
                <w:color w:val="000000"/>
                <w:sz w:val="20"/>
                <w:szCs w:val="20"/>
                <w:lang w:eastAsia="ru-RU"/>
              </w:rPr>
              <w:br/>
              <w:t>формированию фондов капитального ремонта;</w:t>
            </w:r>
            <w:proofErr w:type="gramEnd"/>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Pr="00EB5B0F">
              <w:rPr>
                <w:rFonts w:ascii="Times New Roman" w:eastAsia="Times New Roman" w:hAnsi="Times New Roman" w:cs="Times New Roman"/>
                <w:color w:val="000000"/>
                <w:sz w:val="20"/>
                <w:szCs w:val="20"/>
                <w:lang w:eastAsia="ru-RU"/>
              </w:rPr>
              <w:br/>
              <w:t>предоставлению коммунальных услуг собственникам и пользователям помещений в многоквартирных домах и жилых домов;</w:t>
            </w:r>
            <w:r w:rsidRPr="00EB5B0F">
              <w:rPr>
                <w:rFonts w:ascii="Times New Roman" w:eastAsia="Times New Roman" w:hAnsi="Times New Roman" w:cs="Times New Roman"/>
                <w:color w:val="000000"/>
                <w:sz w:val="20"/>
                <w:szCs w:val="20"/>
                <w:lang w:eastAsia="ru-RU"/>
              </w:rPr>
              <w:br/>
              <w:t xml:space="preserve">порядку размещения </w:t>
            </w:r>
            <w:proofErr w:type="spellStart"/>
            <w:r w:rsidRPr="00EB5B0F">
              <w:rPr>
                <w:rFonts w:ascii="Times New Roman" w:eastAsia="Times New Roman" w:hAnsi="Times New Roman" w:cs="Times New Roman"/>
                <w:color w:val="000000"/>
                <w:sz w:val="20"/>
                <w:szCs w:val="20"/>
                <w:lang w:eastAsia="ru-RU"/>
              </w:rPr>
              <w:t>ресурсоснабжающими</w:t>
            </w:r>
            <w:proofErr w:type="spellEnd"/>
            <w:r w:rsidRPr="00EB5B0F">
              <w:rPr>
                <w:rFonts w:ascii="Times New Roman" w:eastAsia="Times New Roman" w:hAnsi="Times New Roman" w:cs="Times New Roman"/>
                <w:color w:val="000000"/>
                <w:sz w:val="20"/>
                <w:szCs w:val="20"/>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w:t>
            </w:r>
            <w:r w:rsidRPr="00EB5B0F">
              <w:rPr>
                <w:rFonts w:ascii="Times New Roman" w:eastAsia="Times New Roman" w:hAnsi="Times New Roman" w:cs="Times New Roman"/>
                <w:color w:val="000000"/>
                <w:sz w:val="20"/>
                <w:szCs w:val="20"/>
                <w:lang w:eastAsia="ru-RU"/>
              </w:rPr>
              <w:lastRenderedPageBreak/>
              <w:t>коммунального хозяйства (далее - система);</w:t>
            </w:r>
            <w:proofErr w:type="gramEnd"/>
            <w:r w:rsidRPr="00EB5B0F">
              <w:rPr>
                <w:rFonts w:ascii="Times New Roman" w:eastAsia="Times New Roman" w:hAnsi="Times New Roman" w:cs="Times New Roman"/>
                <w:color w:val="000000"/>
                <w:sz w:val="20"/>
                <w:szCs w:val="20"/>
                <w:lang w:eastAsia="ru-RU"/>
              </w:rPr>
              <w:br/>
              <w:t>обеспечению доступности для инвалидов помещений в многоквартирных домах;</w:t>
            </w:r>
            <w:r w:rsidRPr="00EB5B0F">
              <w:rPr>
                <w:rFonts w:ascii="Times New Roman" w:eastAsia="Times New Roman" w:hAnsi="Times New Roman" w:cs="Times New Roman"/>
                <w:color w:val="000000"/>
                <w:sz w:val="20"/>
                <w:szCs w:val="20"/>
                <w:lang w:eastAsia="ru-RU"/>
              </w:rPr>
              <w:br/>
              <w:t>предоставлению жилых помещений в наемных домах социального использования;</w:t>
            </w:r>
            <w:r w:rsidRPr="00EB5B0F">
              <w:rPr>
                <w:rFonts w:ascii="Times New Roman" w:eastAsia="Times New Roman" w:hAnsi="Times New Roman" w:cs="Times New Roman"/>
                <w:color w:val="000000"/>
                <w:sz w:val="20"/>
                <w:szCs w:val="20"/>
                <w:lang w:eastAsia="ru-RU"/>
              </w:rPr>
              <w:b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Pr="00EB5B0F">
              <w:rPr>
                <w:rFonts w:ascii="Times New Roman" w:eastAsia="Times New Roman" w:hAnsi="Times New Roman" w:cs="Times New Roman"/>
                <w:color w:val="000000"/>
                <w:sz w:val="20"/>
                <w:szCs w:val="20"/>
                <w:lang w:eastAsia="ru-RU"/>
              </w:rPr>
              <w:br/>
              <w:t>3)  правил:</w:t>
            </w:r>
            <w:r w:rsidRPr="00EB5B0F">
              <w:rPr>
                <w:rFonts w:ascii="Times New Roman" w:eastAsia="Times New Roman" w:hAnsi="Times New Roman" w:cs="Times New Roman"/>
                <w:color w:val="000000"/>
                <w:sz w:val="20"/>
                <w:szCs w:val="20"/>
                <w:lang w:eastAsia="ru-RU"/>
              </w:rPr>
              <w:b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EB5B0F">
              <w:rPr>
                <w:rFonts w:ascii="Times New Roman" w:eastAsia="Times New Roman" w:hAnsi="Times New Roman" w:cs="Times New Roman"/>
                <w:color w:val="000000"/>
                <w:sz w:val="20"/>
                <w:szCs w:val="20"/>
                <w:lang w:eastAsia="ru-RU"/>
              </w:rPr>
              <w:br/>
              <w:t>содержания общего имущества в многоквартирном доме;</w:t>
            </w:r>
            <w:r w:rsidRPr="00EB5B0F">
              <w:rPr>
                <w:rFonts w:ascii="Times New Roman" w:eastAsia="Times New Roman" w:hAnsi="Times New Roman" w:cs="Times New Roman"/>
                <w:color w:val="000000"/>
                <w:sz w:val="20"/>
                <w:szCs w:val="20"/>
                <w:lang w:eastAsia="ru-RU"/>
              </w:rPr>
              <w:br/>
              <w:t xml:space="preserve">изменения размера платы за содержание </w:t>
            </w:r>
            <w:r w:rsidRPr="00EB5B0F">
              <w:rPr>
                <w:rFonts w:ascii="Times New Roman" w:eastAsia="Times New Roman" w:hAnsi="Times New Roman" w:cs="Times New Roman"/>
                <w:color w:val="000000"/>
                <w:sz w:val="20"/>
                <w:szCs w:val="20"/>
                <w:lang w:eastAsia="ru-RU"/>
              </w:rPr>
              <w:lastRenderedPageBreak/>
              <w:t>жилого помещения;</w:t>
            </w:r>
            <w:r w:rsidRPr="00EB5B0F">
              <w:rPr>
                <w:rFonts w:ascii="Times New Roman" w:eastAsia="Times New Roman" w:hAnsi="Times New Roman" w:cs="Times New Roman"/>
                <w:color w:val="000000"/>
                <w:sz w:val="20"/>
                <w:szCs w:val="20"/>
                <w:lang w:eastAsia="ru-RU"/>
              </w:rPr>
              <w:b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r w:rsidRPr="00EB5B0F">
              <w:rPr>
                <w:rFonts w:ascii="Times New Roman" w:eastAsia="Times New Roman" w:hAnsi="Times New Roman" w:cs="Times New Roman"/>
                <w:color w:val="000000"/>
                <w:sz w:val="20"/>
                <w:szCs w:val="20"/>
                <w:lang w:eastAsia="ru-RU"/>
              </w:rPr>
              <w:br/>
              <w:t>Предметом муниципального контроля является также исполнение решений, принимаемых по результатам контрольных мероприятий.</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lastRenderedPageBreak/>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r w:rsidRPr="00EB5B0F">
              <w:rPr>
                <w:rFonts w:ascii="Times New Roman" w:eastAsia="Times New Roman" w:hAnsi="Times New Roman" w:cs="Times New Roman"/>
                <w:color w:val="000000"/>
                <w:sz w:val="20"/>
                <w:szCs w:val="20"/>
                <w:lang w:eastAsia="ru-RU"/>
              </w:rPr>
              <w:br/>
              <w:t>1) к использованию и содержанию помещений муниципального жилищного фонда;</w:t>
            </w:r>
            <w:r w:rsidRPr="00EB5B0F">
              <w:rPr>
                <w:rFonts w:ascii="Times New Roman" w:eastAsia="Times New Roman" w:hAnsi="Times New Roman" w:cs="Times New Roman"/>
                <w:color w:val="000000"/>
                <w:sz w:val="20"/>
                <w:szCs w:val="20"/>
                <w:lang w:eastAsia="ru-RU"/>
              </w:rPr>
              <w:br/>
              <w:t>2) к использованию и содержанию общего имущества собственников помещений в многоквартирном доме;</w:t>
            </w:r>
            <w:r w:rsidRPr="00EB5B0F">
              <w:rPr>
                <w:rFonts w:ascii="Times New Roman" w:eastAsia="Times New Roman" w:hAnsi="Times New Roman" w:cs="Times New Roman"/>
                <w:color w:val="000000"/>
                <w:sz w:val="20"/>
                <w:szCs w:val="20"/>
                <w:lang w:eastAsia="ru-RU"/>
              </w:rPr>
              <w:b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w:t>
            </w:r>
            <w:r w:rsidRPr="00EB5B0F">
              <w:rPr>
                <w:rFonts w:ascii="Times New Roman" w:eastAsia="Times New Roman" w:hAnsi="Times New Roman" w:cs="Times New Roman"/>
                <w:color w:val="000000"/>
                <w:sz w:val="20"/>
                <w:szCs w:val="20"/>
                <w:lang w:eastAsia="ru-RU"/>
              </w:rPr>
              <w:lastRenderedPageBreak/>
              <w:t>муниципальной собственности;</w:t>
            </w:r>
            <w:r w:rsidRPr="00EB5B0F">
              <w:rPr>
                <w:rFonts w:ascii="Times New Roman" w:eastAsia="Times New Roman" w:hAnsi="Times New Roman" w:cs="Times New Roman"/>
                <w:color w:val="000000"/>
                <w:sz w:val="20"/>
                <w:szCs w:val="20"/>
                <w:lang w:eastAsia="ru-RU"/>
              </w:rPr>
              <w:b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r>
      <w:tr w:rsidR="00EB5B0F" w:rsidRPr="00EB5B0F" w:rsidTr="00EB5B0F">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6</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Объектами муниципального контроля (далее – объект контроля) являются:</w:t>
            </w:r>
            <w:r w:rsidRPr="00EB5B0F">
              <w:rPr>
                <w:rFonts w:ascii="Times New Roman" w:eastAsia="Times New Roman" w:hAnsi="Times New Roman" w:cs="Times New Roman"/>
                <w:color w:val="000000"/>
                <w:sz w:val="20"/>
                <w:szCs w:val="20"/>
                <w:lang w:eastAsia="ru-RU"/>
              </w:rPr>
              <w:b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EB5B0F">
              <w:rPr>
                <w:rFonts w:ascii="Times New Roman" w:eastAsia="Times New Roman" w:hAnsi="Times New Roman" w:cs="Times New Roman"/>
                <w:color w:val="000000"/>
                <w:sz w:val="20"/>
                <w:szCs w:val="20"/>
                <w:lang w:eastAsia="ru-RU"/>
              </w:rPr>
              <w:br/>
              <w:t>результаты деятельности контролируемых лиц, в том числе работы и услуги, к которым предъявляются обязательные требования;</w:t>
            </w:r>
            <w:proofErr w:type="gramEnd"/>
            <w:r w:rsidRPr="00EB5B0F">
              <w:rPr>
                <w:rFonts w:ascii="Times New Roman" w:eastAsia="Times New Roman" w:hAnsi="Times New Roman" w:cs="Times New Roman"/>
                <w:color w:val="000000"/>
                <w:sz w:val="20"/>
                <w:szCs w:val="20"/>
                <w:lang w:eastAsia="ru-RU"/>
              </w:rPr>
              <w:b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r w:rsidRPr="00EB5B0F">
              <w:rPr>
                <w:rFonts w:ascii="Times New Roman" w:eastAsia="Times New Roman" w:hAnsi="Times New Roman" w:cs="Times New Roman"/>
                <w:color w:val="000000"/>
                <w:sz w:val="20"/>
                <w:szCs w:val="20"/>
                <w:lang w:eastAsia="ru-RU"/>
              </w:rPr>
              <w:br/>
              <w:t>1.4. Учет объектов контроля осуществляется посредством создания:</w:t>
            </w:r>
            <w:r w:rsidRPr="00EB5B0F">
              <w:rPr>
                <w:rFonts w:ascii="Times New Roman" w:eastAsia="Times New Roman" w:hAnsi="Times New Roman" w:cs="Times New Roman"/>
                <w:color w:val="000000"/>
                <w:sz w:val="20"/>
                <w:szCs w:val="20"/>
                <w:lang w:eastAsia="ru-RU"/>
              </w:rPr>
              <w:br/>
              <w:t xml:space="preserve">единого реестра контрольных </w:t>
            </w:r>
            <w:r w:rsidRPr="00EB5B0F">
              <w:rPr>
                <w:rFonts w:ascii="Times New Roman" w:eastAsia="Times New Roman" w:hAnsi="Times New Roman" w:cs="Times New Roman"/>
                <w:color w:val="000000"/>
                <w:sz w:val="20"/>
                <w:szCs w:val="20"/>
                <w:lang w:eastAsia="ru-RU"/>
              </w:rPr>
              <w:lastRenderedPageBreak/>
              <w:t xml:space="preserve">мероприятий; </w:t>
            </w:r>
            <w:r w:rsidRPr="00EB5B0F">
              <w:rPr>
                <w:rFonts w:ascii="Times New Roman" w:eastAsia="Times New Roman" w:hAnsi="Times New Roman" w:cs="Times New Roman"/>
                <w:color w:val="000000"/>
                <w:sz w:val="20"/>
                <w:szCs w:val="20"/>
                <w:lang w:eastAsia="ru-RU"/>
              </w:rPr>
              <w:br/>
              <w:t>информационной системы (подсистемы государственной информационной системы) досудебного обжалования;</w:t>
            </w:r>
            <w:r w:rsidRPr="00EB5B0F">
              <w:rPr>
                <w:rFonts w:ascii="Times New Roman" w:eastAsia="Times New Roman" w:hAnsi="Times New Roman" w:cs="Times New Roman"/>
                <w:color w:val="000000"/>
                <w:sz w:val="20"/>
                <w:szCs w:val="20"/>
                <w:lang w:eastAsia="ru-RU"/>
              </w:rPr>
              <w:br/>
              <w:t>иных государственных и муниципальных информационных систем путем межведомственного информационного взаимодействия.</w:t>
            </w:r>
            <w:r w:rsidRPr="00EB5B0F">
              <w:rPr>
                <w:rFonts w:ascii="Times New Roman" w:eastAsia="Times New Roman" w:hAnsi="Times New Roman" w:cs="Times New Roman"/>
                <w:color w:val="000000"/>
                <w:sz w:val="20"/>
                <w:szCs w:val="20"/>
                <w:lang w:eastAsia="ru-RU"/>
              </w:rPr>
              <w:b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lastRenderedPageBreak/>
              <w:t xml:space="preserve">Проверки юридических лиц, индивидуальных предпринимателей и граждан </w:t>
            </w:r>
          </w:p>
        </w:tc>
      </w:tr>
      <w:tr w:rsidR="00EB5B0F" w:rsidRPr="00EB5B0F" w:rsidTr="00EB5B0F">
        <w:trPr>
          <w:trHeight w:val="280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7</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отсутствуют </w:t>
            </w:r>
          </w:p>
        </w:tc>
      </w:tr>
      <w:tr w:rsidR="00EB5B0F" w:rsidRPr="00EB5B0F" w:rsidTr="00EB5B0F">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8</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постановление администрации Дубовоовражного сельского поселения № 118 от 01.11.2021 года "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Дубовоовражного сельского  поселения на 2022 год"</w:t>
            </w:r>
            <w:proofErr w:type="gramStart"/>
            <w:r w:rsidRPr="00EB5B0F">
              <w:rPr>
                <w:rFonts w:ascii="Times New Roman" w:eastAsia="Times New Roman" w:hAnsi="Times New Roman" w:cs="Times New Roman"/>
                <w:color w:val="000000"/>
                <w:sz w:val="20"/>
                <w:szCs w:val="20"/>
                <w:lang w:eastAsia="ru-RU"/>
              </w:rPr>
              <w:t xml:space="preserve"> ,</w:t>
            </w:r>
            <w:proofErr w:type="gramEnd"/>
            <w:r w:rsidRPr="00EB5B0F">
              <w:rPr>
                <w:rFonts w:ascii="Times New Roman" w:eastAsia="Times New Roman" w:hAnsi="Times New Roman" w:cs="Times New Roman"/>
                <w:color w:val="000000"/>
                <w:sz w:val="20"/>
                <w:szCs w:val="20"/>
                <w:lang w:eastAsia="ru-RU"/>
              </w:rPr>
              <w:t xml:space="preserve"> постановление администрации Дубовоовражного сельского поселения № 126 от 01.12.2021 года " Об утверждении Программы профилактики </w:t>
            </w:r>
            <w:r w:rsidRPr="00EB5B0F">
              <w:rPr>
                <w:rFonts w:ascii="Times New Roman" w:eastAsia="Times New Roman" w:hAnsi="Times New Roman" w:cs="Times New Roman"/>
                <w:color w:val="000000"/>
                <w:sz w:val="20"/>
                <w:szCs w:val="20"/>
                <w:lang w:eastAsia="ru-RU"/>
              </w:rPr>
              <w:br/>
              <w:t xml:space="preserve">нарушений обязательных требований </w:t>
            </w:r>
            <w:r w:rsidRPr="00EB5B0F">
              <w:rPr>
                <w:rFonts w:ascii="Times New Roman" w:eastAsia="Times New Roman" w:hAnsi="Times New Roman" w:cs="Times New Roman"/>
                <w:color w:val="000000"/>
                <w:sz w:val="20"/>
                <w:szCs w:val="20"/>
                <w:lang w:eastAsia="ru-RU"/>
              </w:rPr>
              <w:br/>
              <w:t xml:space="preserve">при организации и осуществлении </w:t>
            </w:r>
            <w:r w:rsidRPr="00EB5B0F">
              <w:rPr>
                <w:rFonts w:ascii="Times New Roman" w:eastAsia="Times New Roman" w:hAnsi="Times New Roman" w:cs="Times New Roman"/>
                <w:color w:val="000000"/>
                <w:sz w:val="20"/>
                <w:szCs w:val="20"/>
                <w:lang w:eastAsia="ru-RU"/>
              </w:rPr>
              <w:br/>
              <w:t xml:space="preserve">муниципального жилищного контроля на 2022 год" </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9</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отсутствуют </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отсутствуют </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10</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не </w:t>
            </w:r>
            <w:proofErr w:type="spellStart"/>
            <w:r w:rsidRPr="00EB5B0F">
              <w:rPr>
                <w:rFonts w:ascii="Times New Roman" w:eastAsia="Times New Roman" w:hAnsi="Times New Roman" w:cs="Times New Roman"/>
                <w:color w:val="000000"/>
                <w:sz w:val="20"/>
                <w:szCs w:val="20"/>
                <w:lang w:eastAsia="ru-RU"/>
              </w:rPr>
              <w:t>предусмотренно</w:t>
            </w:r>
            <w:proofErr w:type="spellEnd"/>
            <w:r w:rsidRPr="00EB5B0F">
              <w:rPr>
                <w:rFonts w:ascii="Times New Roman" w:eastAsia="Times New Roman" w:hAnsi="Times New Roman" w:cs="Times New Roman"/>
                <w:color w:val="000000"/>
                <w:sz w:val="20"/>
                <w:szCs w:val="20"/>
                <w:lang w:eastAsia="ru-RU"/>
              </w:rPr>
              <w:t xml:space="preserve"> положением о виде контроля</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отсутствуют </w:t>
            </w:r>
          </w:p>
        </w:tc>
      </w:tr>
      <w:tr w:rsidR="00EB5B0F" w:rsidRPr="00EB5B0F" w:rsidTr="00EB5B0F">
        <w:trPr>
          <w:trHeight w:val="435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11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 xml:space="preserve">пунктами 1, 3-5 части 1 статьи 57 Федерального закона, частью 12 статьи 66 Федерального закона, частями 4 и 5 статьи 21 Федеральным законом, статьей 60 Федерального закона № 248-ФЗ, пунктом 1 части 2 статьи 90 Федерального закона, частью 2 статьи 16 и частью 5 статьи 17 Федерального закона от 31 июля 2020 г. № 248-ФЗ </w:t>
            </w:r>
            <w:proofErr w:type="gramEnd"/>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частью 5 статьи 10 Федерального закона от 26 декабря 2008 года № 294-ФЗ</w:t>
            </w:r>
            <w:proofErr w:type="gramStart"/>
            <w:r w:rsidRPr="00EB5B0F">
              <w:rPr>
                <w:rFonts w:ascii="Times New Roman" w:eastAsia="Times New Roman" w:hAnsi="Times New Roman" w:cs="Times New Roman"/>
                <w:color w:val="000000"/>
                <w:sz w:val="20"/>
                <w:szCs w:val="20"/>
                <w:lang w:eastAsia="ru-RU"/>
              </w:rPr>
              <w:t xml:space="preserve"> ,</w:t>
            </w:r>
            <w:proofErr w:type="gramEnd"/>
            <w:r w:rsidRPr="00EB5B0F">
              <w:rPr>
                <w:rFonts w:ascii="Times New Roman" w:eastAsia="Times New Roman" w:hAnsi="Times New Roman" w:cs="Times New Roman"/>
                <w:color w:val="000000"/>
                <w:sz w:val="20"/>
                <w:szCs w:val="20"/>
                <w:lang w:eastAsia="ru-RU"/>
              </w:rPr>
              <w:t xml:space="preserve"> частью 2 статьи 162 Жилищного кодекса Российской Федерации, пункте 2 части 2 статьи 10 Федерального закона № 294-ФЗ, части 5 статьи 8.2 Федерального закона № 294-ФЗ, </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12</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отсутствует </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отсутствует </w:t>
            </w:r>
          </w:p>
        </w:tc>
      </w:tr>
      <w:tr w:rsidR="00EB5B0F" w:rsidRPr="00EB5B0F" w:rsidTr="00EB5B0F">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13</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r w:rsidRPr="00EB5B0F">
              <w:rPr>
                <w:rFonts w:ascii="Times New Roman" w:eastAsia="Times New Roman" w:hAnsi="Times New Roman" w:cs="Times New Roman"/>
                <w:color w:val="000000"/>
                <w:sz w:val="20"/>
                <w:szCs w:val="20"/>
                <w:lang w:eastAsia="ru-RU"/>
              </w:rPr>
              <w:br/>
              <w:t>2.2.</w:t>
            </w:r>
            <w:proofErr w:type="gramEnd"/>
            <w:r w:rsidRPr="00EB5B0F">
              <w:rPr>
                <w:rFonts w:ascii="Times New Roman" w:eastAsia="Times New Roman" w:hAnsi="Times New Roman" w:cs="Times New Roman"/>
                <w:color w:val="000000"/>
                <w:sz w:val="20"/>
                <w:szCs w:val="20"/>
                <w:lang w:eastAsia="ru-RU"/>
              </w:rPr>
              <w:t xml:space="preserve">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w:t>
            </w:r>
            <w:r w:rsidRPr="00EB5B0F">
              <w:rPr>
                <w:rFonts w:ascii="Times New Roman" w:eastAsia="Times New Roman" w:hAnsi="Times New Roman" w:cs="Times New Roman"/>
                <w:color w:val="000000"/>
                <w:sz w:val="20"/>
                <w:szCs w:val="20"/>
                <w:lang w:eastAsia="ru-RU"/>
              </w:rPr>
              <w:br/>
              <w:t>высокий риск;</w:t>
            </w:r>
            <w:r w:rsidRPr="00EB5B0F">
              <w:rPr>
                <w:rFonts w:ascii="Times New Roman" w:eastAsia="Times New Roman" w:hAnsi="Times New Roman" w:cs="Times New Roman"/>
                <w:color w:val="000000"/>
                <w:sz w:val="20"/>
                <w:szCs w:val="20"/>
                <w:lang w:eastAsia="ru-RU"/>
              </w:rPr>
              <w:br/>
              <w:t>средний риск;</w:t>
            </w:r>
            <w:r w:rsidRPr="00EB5B0F">
              <w:rPr>
                <w:rFonts w:ascii="Times New Roman" w:eastAsia="Times New Roman" w:hAnsi="Times New Roman" w:cs="Times New Roman"/>
                <w:color w:val="000000"/>
                <w:sz w:val="20"/>
                <w:szCs w:val="20"/>
                <w:lang w:eastAsia="ru-RU"/>
              </w:rPr>
              <w:br/>
              <w:t>умеренный риск;</w:t>
            </w:r>
            <w:r w:rsidRPr="00EB5B0F">
              <w:rPr>
                <w:rFonts w:ascii="Times New Roman" w:eastAsia="Times New Roman" w:hAnsi="Times New Roman" w:cs="Times New Roman"/>
                <w:color w:val="000000"/>
                <w:sz w:val="20"/>
                <w:szCs w:val="20"/>
                <w:lang w:eastAsia="ru-RU"/>
              </w:rPr>
              <w:br/>
              <w:t>низкий риск.</w:t>
            </w:r>
            <w:r w:rsidRPr="00EB5B0F">
              <w:rPr>
                <w:rFonts w:ascii="Times New Roman" w:eastAsia="Times New Roman" w:hAnsi="Times New Roman" w:cs="Times New Roman"/>
                <w:color w:val="000000"/>
                <w:sz w:val="20"/>
                <w:szCs w:val="20"/>
                <w:lang w:eastAsia="ru-RU"/>
              </w:rPr>
              <w:br/>
              <w:t xml:space="preserve">2.3. Критерии </w:t>
            </w:r>
            <w:r w:rsidRPr="00EB5B0F">
              <w:rPr>
                <w:rFonts w:ascii="Times New Roman" w:eastAsia="Times New Roman" w:hAnsi="Times New Roman" w:cs="Times New Roman"/>
                <w:color w:val="000000"/>
                <w:sz w:val="20"/>
                <w:szCs w:val="20"/>
                <w:lang w:eastAsia="ru-RU"/>
              </w:rPr>
              <w:lastRenderedPageBreak/>
              <w:t>отнесения объектов контроля к категориям риска                 в рамках осуществления муниципального контроля установлены приложением 2 к настоящему Положению.</w:t>
            </w:r>
            <w:r w:rsidRPr="00EB5B0F">
              <w:rPr>
                <w:rFonts w:ascii="Times New Roman" w:eastAsia="Times New Roman" w:hAnsi="Times New Roman" w:cs="Times New Roman"/>
                <w:color w:val="000000"/>
                <w:sz w:val="20"/>
                <w:szCs w:val="20"/>
                <w:lang w:eastAsia="ru-RU"/>
              </w:rPr>
              <w:br/>
              <w:t xml:space="preserve">2.4. </w:t>
            </w:r>
            <w:proofErr w:type="gramStart"/>
            <w:r w:rsidRPr="00EB5B0F">
              <w:rPr>
                <w:rFonts w:ascii="Times New Roman" w:eastAsia="Times New Roman" w:hAnsi="Times New Roman" w:cs="Times New Roman"/>
                <w:color w:val="000000"/>
                <w:sz w:val="20"/>
                <w:szCs w:val="20"/>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B5B0F">
              <w:rPr>
                <w:rFonts w:ascii="Times New Roman" w:eastAsia="Times New Roman" w:hAnsi="Times New Roman" w:cs="Times New Roman"/>
                <w:color w:val="000000"/>
                <w:sz w:val="20"/>
                <w:szCs w:val="20"/>
                <w:lang w:eastAsia="ru-RU"/>
              </w:rPr>
              <w:t>) охраняемым законом ценностям.</w:t>
            </w:r>
            <w:r w:rsidRPr="00EB5B0F">
              <w:rPr>
                <w:rFonts w:ascii="Times New Roman" w:eastAsia="Times New Roman" w:hAnsi="Times New Roman" w:cs="Times New Roman"/>
                <w:color w:val="000000"/>
                <w:sz w:val="20"/>
                <w:szCs w:val="20"/>
                <w:lang w:eastAsia="ru-RU"/>
              </w:rPr>
              <w:br/>
              <w:t xml:space="preserve">2.5. Перечень индикаторов риска нарушения </w:t>
            </w:r>
            <w:proofErr w:type="gramStart"/>
            <w:r w:rsidRPr="00EB5B0F">
              <w:rPr>
                <w:rFonts w:ascii="Times New Roman" w:eastAsia="Times New Roman" w:hAnsi="Times New Roman" w:cs="Times New Roman"/>
                <w:color w:val="000000"/>
                <w:sz w:val="20"/>
                <w:szCs w:val="20"/>
                <w:lang w:eastAsia="ru-RU"/>
              </w:rPr>
              <w:t xml:space="preserve">обязательных требований, </w:t>
            </w:r>
            <w:r w:rsidRPr="00EB5B0F">
              <w:rPr>
                <w:rFonts w:ascii="Times New Roman" w:eastAsia="Times New Roman" w:hAnsi="Times New Roman" w:cs="Times New Roman"/>
                <w:color w:val="000000"/>
                <w:sz w:val="20"/>
                <w:szCs w:val="20"/>
                <w:lang w:eastAsia="ru-RU"/>
              </w:rPr>
              <w:lastRenderedPageBreak/>
              <w:t>проверяемых в рамках осуществления муниципального контроля установлен</w:t>
            </w:r>
            <w:proofErr w:type="gramEnd"/>
            <w:r w:rsidRPr="00EB5B0F">
              <w:rPr>
                <w:rFonts w:ascii="Times New Roman" w:eastAsia="Times New Roman" w:hAnsi="Times New Roman" w:cs="Times New Roman"/>
                <w:color w:val="000000"/>
                <w:sz w:val="20"/>
                <w:szCs w:val="20"/>
                <w:lang w:eastAsia="ru-RU"/>
              </w:rPr>
              <w:t xml:space="preserve"> приложением 3 к настоящему Положению. </w:t>
            </w:r>
            <w:r w:rsidRPr="00EB5B0F">
              <w:rPr>
                <w:rFonts w:ascii="Times New Roman" w:eastAsia="Times New Roman" w:hAnsi="Times New Roman" w:cs="Times New Roman"/>
                <w:color w:val="000000"/>
                <w:sz w:val="20"/>
                <w:szCs w:val="20"/>
                <w:lang w:eastAsia="ru-RU"/>
              </w:rPr>
              <w:br/>
              <w:t>2.6. В случае если объект контроля не отнесен к определенной категории риска, он считается отнесенным к категории низкого риска.</w:t>
            </w:r>
            <w:r w:rsidRPr="00EB5B0F">
              <w:rPr>
                <w:rFonts w:ascii="Times New Roman" w:eastAsia="Times New Roman" w:hAnsi="Times New Roman" w:cs="Times New Roman"/>
                <w:color w:val="000000"/>
                <w:sz w:val="20"/>
                <w:szCs w:val="20"/>
                <w:lang w:eastAsia="ru-RU"/>
              </w:rPr>
              <w:b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lastRenderedPageBreak/>
              <w:t>о</w:t>
            </w:r>
            <w:proofErr w:type="gramEnd"/>
            <w:r w:rsidRPr="00EB5B0F">
              <w:rPr>
                <w:rFonts w:ascii="Times New Roman" w:eastAsia="Times New Roman" w:hAnsi="Times New Roman" w:cs="Times New Roman"/>
                <w:color w:val="000000"/>
                <w:sz w:val="20"/>
                <w:szCs w:val="20"/>
                <w:lang w:eastAsia="ru-RU"/>
              </w:rPr>
              <w:t xml:space="preserve">тсутствует </w:t>
            </w:r>
          </w:p>
        </w:tc>
      </w:tr>
      <w:tr w:rsidR="00EB5B0F" w:rsidRPr="00EB5B0F" w:rsidTr="00EB5B0F">
        <w:trPr>
          <w:trHeight w:val="45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14</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информационной системы (подсистемы государственной информационной системы) досудебного обжалования, иных государственных и муниципальных информационных систем путем межведомственного информационного взаимодействия</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tc>
      </w:tr>
      <w:tr w:rsidR="00EB5B0F" w:rsidRPr="00EB5B0F" w:rsidTr="00EB5B0F">
        <w:trPr>
          <w:trHeight w:val="78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15</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ГИС ТОР КНД, модуль Досудебное обжалование</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84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16</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r w:rsidRPr="00EB5B0F">
              <w:rPr>
                <w:rFonts w:ascii="Times New Roman" w:eastAsia="Times New Roman" w:hAnsi="Times New Roman" w:cs="Times New Roman"/>
                <w:color w:val="000000"/>
                <w:sz w:val="20"/>
                <w:szCs w:val="20"/>
                <w:lang w:eastAsia="ru-RU"/>
              </w:rPr>
              <w:br/>
              <w:t>1) решений о проведении контрольных мероприятий;</w:t>
            </w:r>
            <w:r w:rsidRPr="00EB5B0F">
              <w:rPr>
                <w:rFonts w:ascii="Times New Roman" w:eastAsia="Times New Roman" w:hAnsi="Times New Roman" w:cs="Times New Roman"/>
                <w:color w:val="000000"/>
                <w:sz w:val="20"/>
                <w:szCs w:val="20"/>
                <w:lang w:eastAsia="ru-RU"/>
              </w:rPr>
              <w:br/>
              <w:t xml:space="preserve">2) актов контрольных  </w:t>
            </w:r>
            <w:r w:rsidRPr="00EB5B0F">
              <w:rPr>
                <w:rFonts w:ascii="Times New Roman" w:eastAsia="Times New Roman" w:hAnsi="Times New Roman" w:cs="Times New Roman"/>
                <w:color w:val="000000"/>
                <w:sz w:val="20"/>
                <w:szCs w:val="20"/>
                <w:lang w:eastAsia="ru-RU"/>
              </w:rPr>
              <w:lastRenderedPageBreak/>
              <w:t>мероприятий, предписаний об устранении выявленных нарушений;</w:t>
            </w:r>
            <w:r w:rsidRPr="00EB5B0F">
              <w:rPr>
                <w:rFonts w:ascii="Times New Roman" w:eastAsia="Times New Roman" w:hAnsi="Times New Roman" w:cs="Times New Roman"/>
                <w:color w:val="000000"/>
                <w:sz w:val="20"/>
                <w:szCs w:val="20"/>
                <w:lang w:eastAsia="ru-RU"/>
              </w:rPr>
              <w:br/>
              <w:t>3) действий (бездействия) должностных лиц в рамках контрольных мероприятий.</w:t>
            </w:r>
            <w:r w:rsidRPr="00EB5B0F">
              <w:rPr>
                <w:rFonts w:ascii="Times New Roman" w:eastAsia="Times New Roman" w:hAnsi="Times New Roman" w:cs="Times New Roman"/>
                <w:color w:val="000000"/>
                <w:sz w:val="20"/>
                <w:szCs w:val="20"/>
                <w:lang w:eastAsia="ru-RU"/>
              </w:rPr>
              <w:b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Pr="00EB5B0F">
              <w:rPr>
                <w:rFonts w:ascii="Times New Roman" w:eastAsia="Times New Roman" w:hAnsi="Times New Roman" w:cs="Times New Roman"/>
                <w:color w:val="000000"/>
                <w:sz w:val="20"/>
                <w:szCs w:val="20"/>
                <w:lang w:eastAsia="ru-RU"/>
              </w:rPr>
              <w:b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Pr="00EB5B0F">
              <w:rPr>
                <w:rFonts w:ascii="Times New Roman" w:eastAsia="Times New Roman" w:hAnsi="Times New Roman" w:cs="Times New Roman"/>
                <w:color w:val="000000"/>
                <w:sz w:val="20"/>
                <w:szCs w:val="20"/>
                <w:lang w:eastAsia="ru-RU"/>
              </w:rPr>
              <w:br/>
              <w:t xml:space="preserve">Материалы, прикладываемые к жалобе, в том числе </w:t>
            </w:r>
            <w:r w:rsidRPr="00EB5B0F">
              <w:rPr>
                <w:rFonts w:ascii="Times New Roman" w:eastAsia="Times New Roman" w:hAnsi="Times New Roman" w:cs="Times New Roman"/>
                <w:color w:val="000000"/>
                <w:sz w:val="20"/>
                <w:szCs w:val="20"/>
                <w:lang w:eastAsia="ru-RU"/>
              </w:rPr>
              <w:lastRenderedPageBreak/>
              <w:t xml:space="preserve">фото- и видеоматериалы, представляются контролируемым лицом в электронном виде. </w:t>
            </w:r>
            <w:r w:rsidRPr="00EB5B0F">
              <w:rPr>
                <w:rFonts w:ascii="Times New Roman" w:eastAsia="Times New Roman" w:hAnsi="Times New Roman" w:cs="Times New Roman"/>
                <w:color w:val="000000"/>
                <w:sz w:val="20"/>
                <w:szCs w:val="20"/>
                <w:lang w:eastAsia="ru-RU"/>
              </w:rPr>
              <w:b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r w:rsidRPr="00EB5B0F">
              <w:rPr>
                <w:rFonts w:ascii="Times New Roman" w:eastAsia="Times New Roman" w:hAnsi="Times New Roman" w:cs="Times New Roman"/>
                <w:color w:val="000000"/>
                <w:sz w:val="20"/>
                <w:szCs w:val="20"/>
                <w:lang w:eastAsia="ru-RU"/>
              </w:rPr>
              <w:b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r w:rsidRPr="00EB5B0F">
              <w:rPr>
                <w:rFonts w:ascii="Times New Roman" w:eastAsia="Times New Roman" w:hAnsi="Times New Roman" w:cs="Times New Roman"/>
                <w:color w:val="000000"/>
                <w:sz w:val="20"/>
                <w:szCs w:val="20"/>
                <w:lang w:eastAsia="ru-RU"/>
              </w:rPr>
              <w:b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r w:rsidRPr="00EB5B0F">
              <w:rPr>
                <w:rFonts w:ascii="Times New Roman" w:eastAsia="Times New Roman" w:hAnsi="Times New Roman" w:cs="Times New Roman"/>
                <w:color w:val="000000"/>
                <w:sz w:val="20"/>
                <w:szCs w:val="20"/>
                <w:lang w:eastAsia="ru-RU"/>
              </w:rPr>
              <w:b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w:t>
            </w:r>
            <w:r w:rsidRPr="00EB5B0F">
              <w:rPr>
                <w:rFonts w:ascii="Times New Roman" w:eastAsia="Times New Roman" w:hAnsi="Times New Roman" w:cs="Times New Roman"/>
                <w:color w:val="000000"/>
                <w:sz w:val="20"/>
                <w:szCs w:val="20"/>
                <w:lang w:eastAsia="ru-RU"/>
              </w:rPr>
              <w:lastRenderedPageBreak/>
              <w:t>органом.</w:t>
            </w:r>
            <w:r w:rsidRPr="00EB5B0F">
              <w:rPr>
                <w:rFonts w:ascii="Times New Roman" w:eastAsia="Times New Roman" w:hAnsi="Times New Roman" w:cs="Times New Roman"/>
                <w:color w:val="000000"/>
                <w:sz w:val="20"/>
                <w:szCs w:val="20"/>
                <w:lang w:eastAsia="ru-RU"/>
              </w:rPr>
              <w:b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Pr="00EB5B0F">
              <w:rPr>
                <w:rFonts w:ascii="Times New Roman" w:eastAsia="Times New Roman" w:hAnsi="Times New Roman" w:cs="Times New Roman"/>
                <w:color w:val="000000"/>
                <w:sz w:val="20"/>
                <w:szCs w:val="20"/>
                <w:lang w:eastAsia="ru-RU"/>
              </w:rPr>
              <w:br/>
              <w:t>5.7. Жалоба может содержать ходатайство о приостановлении исполнения обжалуемого решения Контрольного органа.</w:t>
            </w:r>
            <w:r w:rsidRPr="00EB5B0F">
              <w:rPr>
                <w:rFonts w:ascii="Times New Roman" w:eastAsia="Times New Roman" w:hAnsi="Times New Roman" w:cs="Times New Roman"/>
                <w:color w:val="000000"/>
                <w:sz w:val="20"/>
                <w:szCs w:val="20"/>
                <w:lang w:eastAsia="ru-RU"/>
              </w:rPr>
              <w:br/>
              <w:t>5.8. Руководителем (заместителем руководителя) Контрольного органа в срок не позднее двух рабочих дней со дня регистрации жалобы принимается решение:</w:t>
            </w:r>
            <w:r w:rsidRPr="00EB5B0F">
              <w:rPr>
                <w:rFonts w:ascii="Times New Roman" w:eastAsia="Times New Roman" w:hAnsi="Times New Roman" w:cs="Times New Roman"/>
                <w:color w:val="000000"/>
                <w:sz w:val="20"/>
                <w:szCs w:val="20"/>
                <w:lang w:eastAsia="ru-RU"/>
              </w:rPr>
              <w:br/>
              <w:t>1) о приостановлении исполнения обжалуемого решения Контрольного органа;</w:t>
            </w:r>
            <w:r w:rsidRPr="00EB5B0F">
              <w:rPr>
                <w:rFonts w:ascii="Times New Roman" w:eastAsia="Times New Roman" w:hAnsi="Times New Roman" w:cs="Times New Roman"/>
                <w:color w:val="000000"/>
                <w:sz w:val="20"/>
                <w:szCs w:val="20"/>
                <w:lang w:eastAsia="ru-RU"/>
              </w:rPr>
              <w:br/>
              <w:t xml:space="preserve">2) об отказе в приостановлении исполнения обжалуемого решения Контрольного органа. </w:t>
            </w:r>
            <w:r w:rsidRPr="00EB5B0F">
              <w:rPr>
                <w:rFonts w:ascii="Times New Roman" w:eastAsia="Times New Roman" w:hAnsi="Times New Roman" w:cs="Times New Roman"/>
                <w:color w:val="000000"/>
                <w:sz w:val="20"/>
                <w:szCs w:val="20"/>
                <w:lang w:eastAsia="ru-RU"/>
              </w:rPr>
              <w:b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r w:rsidRPr="00EB5B0F">
              <w:rPr>
                <w:rFonts w:ascii="Times New Roman" w:eastAsia="Times New Roman" w:hAnsi="Times New Roman" w:cs="Times New Roman"/>
                <w:color w:val="000000"/>
                <w:sz w:val="20"/>
                <w:szCs w:val="20"/>
                <w:lang w:eastAsia="ru-RU"/>
              </w:rPr>
              <w:br/>
              <w:t xml:space="preserve">5.9. </w:t>
            </w:r>
            <w:proofErr w:type="gramStart"/>
            <w:r w:rsidRPr="00EB5B0F">
              <w:rPr>
                <w:rFonts w:ascii="Times New Roman" w:eastAsia="Times New Roman" w:hAnsi="Times New Roman" w:cs="Times New Roman"/>
                <w:color w:val="000000"/>
                <w:sz w:val="20"/>
                <w:szCs w:val="20"/>
                <w:lang w:eastAsia="ru-RU"/>
              </w:rPr>
              <w:t>Жалоба должна содержать:</w:t>
            </w:r>
            <w:r w:rsidRPr="00EB5B0F">
              <w:rPr>
                <w:rFonts w:ascii="Times New Roman" w:eastAsia="Times New Roman" w:hAnsi="Times New Roman" w:cs="Times New Roman"/>
                <w:color w:val="000000"/>
                <w:sz w:val="20"/>
                <w:szCs w:val="20"/>
                <w:lang w:eastAsia="ru-RU"/>
              </w:rPr>
              <w:br/>
            </w:r>
            <w:r w:rsidRPr="00EB5B0F">
              <w:rPr>
                <w:rFonts w:ascii="Times New Roman" w:eastAsia="Times New Roman" w:hAnsi="Times New Roman" w:cs="Times New Roman"/>
                <w:color w:val="000000"/>
                <w:sz w:val="20"/>
                <w:szCs w:val="20"/>
                <w:lang w:eastAsia="ru-RU"/>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w:t>
            </w:r>
            <w:r w:rsidRPr="00EB5B0F">
              <w:rPr>
                <w:rFonts w:ascii="Times New Roman" w:eastAsia="Times New Roman" w:hAnsi="Times New Roman" w:cs="Times New Roman"/>
                <w:color w:val="000000"/>
                <w:sz w:val="20"/>
                <w:szCs w:val="20"/>
                <w:lang w:eastAsia="ru-RU"/>
              </w:rPr>
              <w:lastRenderedPageBreak/>
              <w:t>жалобу;</w:t>
            </w:r>
            <w:r w:rsidRPr="00EB5B0F">
              <w:rPr>
                <w:rFonts w:ascii="Times New Roman" w:eastAsia="Times New Roman" w:hAnsi="Times New Roman" w:cs="Times New Roman"/>
                <w:color w:val="000000"/>
                <w:sz w:val="20"/>
                <w:szCs w:val="20"/>
                <w:lang w:eastAsia="ru-RU"/>
              </w:rPr>
              <w:b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w:t>
            </w:r>
            <w:proofErr w:type="gramEnd"/>
            <w:r w:rsidRPr="00EB5B0F">
              <w:rPr>
                <w:rFonts w:ascii="Times New Roman" w:eastAsia="Times New Roman" w:hAnsi="Times New Roman" w:cs="Times New Roman"/>
                <w:color w:val="000000"/>
                <w:sz w:val="20"/>
                <w:szCs w:val="20"/>
                <w:lang w:eastAsia="ru-RU"/>
              </w:rPr>
              <w:t xml:space="preserve"> Контролируемым лицом могут быть представлены документы (при наличии), подтверждающие его доводы, либо их копии;</w:t>
            </w:r>
            <w:r w:rsidRPr="00EB5B0F">
              <w:rPr>
                <w:rFonts w:ascii="Times New Roman" w:eastAsia="Times New Roman" w:hAnsi="Times New Roman" w:cs="Times New Roman"/>
                <w:color w:val="000000"/>
                <w:sz w:val="20"/>
                <w:szCs w:val="20"/>
                <w:lang w:eastAsia="ru-RU"/>
              </w:rPr>
              <w:br/>
              <w:t xml:space="preserve">5) требования контролируемого лица, подавшего жалобу; </w:t>
            </w:r>
            <w:r w:rsidRPr="00EB5B0F">
              <w:rPr>
                <w:rFonts w:ascii="Times New Roman" w:eastAsia="Times New Roman" w:hAnsi="Times New Roman" w:cs="Times New Roman"/>
                <w:color w:val="000000"/>
                <w:sz w:val="20"/>
                <w:szCs w:val="20"/>
                <w:lang w:eastAsia="ru-RU"/>
              </w:rPr>
              <w:b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EB5B0F">
              <w:rPr>
                <w:rFonts w:ascii="Times New Roman" w:eastAsia="Times New Roman" w:hAnsi="Times New Roman" w:cs="Times New Roman"/>
                <w:color w:val="000000"/>
                <w:sz w:val="20"/>
                <w:szCs w:val="20"/>
                <w:lang w:eastAsia="ru-RU"/>
              </w:rPr>
              <w:b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r w:rsidRPr="00EB5B0F">
              <w:rPr>
                <w:rFonts w:ascii="Times New Roman" w:eastAsia="Times New Roman" w:hAnsi="Times New Roman" w:cs="Times New Roman"/>
                <w:color w:val="000000"/>
                <w:sz w:val="20"/>
                <w:szCs w:val="20"/>
                <w:lang w:eastAsia="ru-RU"/>
              </w:rPr>
              <w:br/>
              <w:t xml:space="preserve">5.11. Подача жалобы может быть </w:t>
            </w:r>
            <w:r w:rsidRPr="00EB5B0F">
              <w:rPr>
                <w:rFonts w:ascii="Times New Roman" w:eastAsia="Times New Roman" w:hAnsi="Times New Roman" w:cs="Times New Roman"/>
                <w:color w:val="000000"/>
                <w:sz w:val="20"/>
                <w:szCs w:val="20"/>
                <w:lang w:eastAsia="ru-RU"/>
              </w:rPr>
              <w:lastRenderedPageBreak/>
              <w:t>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B5B0F">
              <w:rPr>
                <w:rFonts w:ascii="Times New Roman" w:eastAsia="Times New Roman" w:hAnsi="Times New Roman" w:cs="Times New Roman"/>
                <w:color w:val="000000"/>
                <w:sz w:val="20"/>
                <w:szCs w:val="20"/>
                <w:lang w:eastAsia="ru-RU"/>
              </w:rPr>
              <w:t>ии и ау</w:t>
            </w:r>
            <w:proofErr w:type="gramEnd"/>
            <w:r w:rsidRPr="00EB5B0F">
              <w:rPr>
                <w:rFonts w:ascii="Times New Roman" w:eastAsia="Times New Roman" w:hAnsi="Times New Roman" w:cs="Times New Roman"/>
                <w:color w:val="000000"/>
                <w:sz w:val="20"/>
                <w:szCs w:val="20"/>
                <w:lang w:eastAsia="ru-RU"/>
              </w:rPr>
              <w:t>тентификации».</w:t>
            </w:r>
            <w:r w:rsidRPr="00EB5B0F">
              <w:rPr>
                <w:rFonts w:ascii="Times New Roman" w:eastAsia="Times New Roman" w:hAnsi="Times New Roman" w:cs="Times New Roman"/>
                <w:color w:val="000000"/>
                <w:sz w:val="20"/>
                <w:szCs w:val="20"/>
                <w:lang w:eastAsia="ru-RU"/>
              </w:rPr>
              <w:br/>
              <w:t>5.12. Контрольный орган принимает решение об отказе в рассмотрении жалобы в течение пяти рабочих дней со дня получения жалобы, если:</w:t>
            </w:r>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1) </w:t>
            </w:r>
            <w:proofErr w:type="gramEnd"/>
            <w:r w:rsidRPr="00EB5B0F">
              <w:rPr>
                <w:rFonts w:ascii="Times New Roman" w:eastAsia="Times New Roman" w:hAnsi="Times New Roman" w:cs="Times New Roman"/>
                <w:color w:val="000000"/>
                <w:sz w:val="20"/>
                <w:szCs w:val="20"/>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r w:rsidRPr="00EB5B0F">
              <w:rPr>
                <w:rFonts w:ascii="Times New Roman" w:eastAsia="Times New Roman" w:hAnsi="Times New Roman" w:cs="Times New Roman"/>
                <w:color w:val="000000"/>
                <w:sz w:val="20"/>
                <w:szCs w:val="20"/>
                <w:lang w:eastAsia="ru-RU"/>
              </w:rPr>
              <w:br/>
              <w:t>2) в удовлетворении ходатайства о восстановлении пропущенного срока на подачу жалобы отказано;</w:t>
            </w:r>
            <w:r w:rsidRPr="00EB5B0F">
              <w:rPr>
                <w:rFonts w:ascii="Times New Roman" w:eastAsia="Times New Roman" w:hAnsi="Times New Roman" w:cs="Times New Roman"/>
                <w:color w:val="000000"/>
                <w:sz w:val="20"/>
                <w:szCs w:val="20"/>
                <w:lang w:eastAsia="ru-RU"/>
              </w:rPr>
              <w:br/>
              <w:t>3) до принятия решения по жалобе от контролируемого лица, ее подавшего, поступило заявление об отзыве жалобы;</w:t>
            </w:r>
            <w:r w:rsidRPr="00EB5B0F">
              <w:rPr>
                <w:rFonts w:ascii="Times New Roman" w:eastAsia="Times New Roman" w:hAnsi="Times New Roman" w:cs="Times New Roman"/>
                <w:color w:val="000000"/>
                <w:sz w:val="20"/>
                <w:szCs w:val="20"/>
                <w:lang w:eastAsia="ru-RU"/>
              </w:rPr>
              <w:br/>
              <w:t xml:space="preserve">4) имеется решение </w:t>
            </w:r>
            <w:r w:rsidRPr="00EB5B0F">
              <w:rPr>
                <w:rFonts w:ascii="Times New Roman" w:eastAsia="Times New Roman" w:hAnsi="Times New Roman" w:cs="Times New Roman"/>
                <w:color w:val="000000"/>
                <w:sz w:val="20"/>
                <w:szCs w:val="20"/>
                <w:lang w:eastAsia="ru-RU"/>
              </w:rPr>
              <w:lastRenderedPageBreak/>
              <w:t>суда по вопросам, поставленным в жалобе;</w:t>
            </w:r>
            <w:r w:rsidRPr="00EB5B0F">
              <w:rPr>
                <w:rFonts w:ascii="Times New Roman" w:eastAsia="Times New Roman" w:hAnsi="Times New Roman" w:cs="Times New Roman"/>
                <w:color w:val="000000"/>
                <w:sz w:val="20"/>
                <w:szCs w:val="20"/>
                <w:lang w:eastAsia="ru-RU"/>
              </w:rPr>
              <w:br/>
              <w:t>5) ранее в Контрольный орган была подана другая жалоба от того же контролируемого лица по тем же основаниям;</w:t>
            </w:r>
            <w:r w:rsidRPr="00EB5B0F">
              <w:rPr>
                <w:rFonts w:ascii="Times New Roman" w:eastAsia="Times New Roman" w:hAnsi="Times New Roman" w:cs="Times New Roman"/>
                <w:color w:val="000000"/>
                <w:sz w:val="20"/>
                <w:szCs w:val="20"/>
                <w:lang w:eastAsia="ru-RU"/>
              </w:rPr>
              <w:b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r w:rsidRPr="00EB5B0F">
              <w:rPr>
                <w:rFonts w:ascii="Times New Roman" w:eastAsia="Times New Roman" w:hAnsi="Times New Roman" w:cs="Times New Roman"/>
                <w:color w:val="000000"/>
                <w:sz w:val="20"/>
                <w:szCs w:val="20"/>
                <w:lang w:eastAsia="ru-RU"/>
              </w:rPr>
              <w:b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8) </w:t>
            </w:r>
            <w:proofErr w:type="gramEnd"/>
            <w:r w:rsidRPr="00EB5B0F">
              <w:rPr>
                <w:rFonts w:ascii="Times New Roman" w:eastAsia="Times New Roman" w:hAnsi="Times New Roman" w:cs="Times New Roman"/>
                <w:color w:val="000000"/>
                <w:sz w:val="20"/>
                <w:szCs w:val="20"/>
                <w:lang w:eastAsia="ru-RU"/>
              </w:rPr>
              <w:t>жалоба подана в ненадлежащий орган;</w:t>
            </w:r>
            <w:r w:rsidRPr="00EB5B0F">
              <w:rPr>
                <w:rFonts w:ascii="Times New Roman" w:eastAsia="Times New Roman" w:hAnsi="Times New Roman" w:cs="Times New Roman"/>
                <w:color w:val="000000"/>
                <w:sz w:val="20"/>
                <w:szCs w:val="20"/>
                <w:lang w:eastAsia="ru-RU"/>
              </w:rPr>
              <w:br/>
              <w:t>9) законодательством Российской Федерации предусмотрен только судебный порядок обжалования решений Контрольного органа.</w:t>
            </w:r>
            <w:r w:rsidRPr="00EB5B0F">
              <w:rPr>
                <w:rFonts w:ascii="Times New Roman" w:eastAsia="Times New Roman" w:hAnsi="Times New Roman" w:cs="Times New Roman"/>
                <w:color w:val="000000"/>
                <w:sz w:val="20"/>
                <w:szCs w:val="20"/>
                <w:lang w:eastAsia="ru-RU"/>
              </w:rPr>
              <w:br/>
              <w:t xml:space="preserve">5.13. Отказ в рассмотрении жалобы по основаниям, указанным в подпунктах 3-8 пункта 5.12 </w:t>
            </w:r>
            <w:r w:rsidRPr="00EB5B0F">
              <w:rPr>
                <w:rFonts w:ascii="Times New Roman" w:eastAsia="Times New Roman" w:hAnsi="Times New Roman" w:cs="Times New Roman"/>
                <w:color w:val="000000"/>
                <w:sz w:val="20"/>
                <w:szCs w:val="20"/>
                <w:lang w:eastAsia="ru-RU"/>
              </w:rPr>
              <w:lastRenderedPageBreak/>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r w:rsidRPr="00EB5B0F">
              <w:rPr>
                <w:rFonts w:ascii="Times New Roman" w:eastAsia="Times New Roman" w:hAnsi="Times New Roman" w:cs="Times New Roman"/>
                <w:color w:val="000000"/>
                <w:sz w:val="20"/>
                <w:szCs w:val="20"/>
                <w:lang w:eastAsia="ru-RU"/>
              </w:rPr>
              <w:b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r w:rsidRPr="00EB5B0F">
              <w:rPr>
                <w:rFonts w:ascii="Times New Roman" w:eastAsia="Times New Roman" w:hAnsi="Times New Roman" w:cs="Times New Roman"/>
                <w:color w:val="000000"/>
                <w:sz w:val="20"/>
                <w:szCs w:val="20"/>
                <w:lang w:eastAsia="ru-RU"/>
              </w:rPr>
              <w:b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r w:rsidRPr="00EB5B0F">
              <w:rPr>
                <w:rFonts w:ascii="Times New Roman" w:eastAsia="Times New Roman" w:hAnsi="Times New Roman" w:cs="Times New Roman"/>
                <w:color w:val="000000"/>
                <w:sz w:val="20"/>
                <w:szCs w:val="20"/>
                <w:lang w:eastAsia="ru-RU"/>
              </w:rPr>
              <w:br/>
              <w:t xml:space="preserve">5.16. Указанный срок может быть продлен на двадцать рабочих </w:t>
            </w:r>
            <w:r w:rsidRPr="00EB5B0F">
              <w:rPr>
                <w:rFonts w:ascii="Times New Roman" w:eastAsia="Times New Roman" w:hAnsi="Times New Roman" w:cs="Times New Roman"/>
                <w:color w:val="000000"/>
                <w:sz w:val="20"/>
                <w:szCs w:val="20"/>
                <w:lang w:eastAsia="ru-RU"/>
              </w:rPr>
              <w:lastRenderedPageBreak/>
              <w:t>дней, в следующих исключительных случаях:</w:t>
            </w:r>
            <w:r w:rsidRPr="00EB5B0F">
              <w:rPr>
                <w:rFonts w:ascii="Times New Roman" w:eastAsia="Times New Roman" w:hAnsi="Times New Roman" w:cs="Times New Roman"/>
                <w:color w:val="000000"/>
                <w:sz w:val="20"/>
                <w:szCs w:val="20"/>
                <w:lang w:eastAsia="ru-RU"/>
              </w:rPr>
              <w:br/>
              <w:t>1) проведение в отношении должностного лица действия (бездействия) которого обжалуются служебной проверки по фактам, указанным в жалобе;</w:t>
            </w:r>
            <w:r w:rsidRPr="00EB5B0F">
              <w:rPr>
                <w:rFonts w:ascii="Times New Roman" w:eastAsia="Times New Roman" w:hAnsi="Times New Roman" w:cs="Times New Roman"/>
                <w:color w:val="000000"/>
                <w:sz w:val="20"/>
                <w:szCs w:val="20"/>
                <w:lang w:eastAsia="ru-RU"/>
              </w:rPr>
              <w:br/>
              <w:t>2) отсутствие должностного лица действия (бездействия) которого обжалуются, по уважительной причине (болезнь, отпуск, командировка).</w:t>
            </w:r>
            <w:r w:rsidRPr="00EB5B0F">
              <w:rPr>
                <w:rFonts w:ascii="Times New Roman" w:eastAsia="Times New Roman" w:hAnsi="Times New Roman" w:cs="Times New Roman"/>
                <w:color w:val="000000"/>
                <w:sz w:val="20"/>
                <w:szCs w:val="20"/>
                <w:lang w:eastAsia="ru-RU"/>
              </w:rPr>
              <w:b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r w:rsidRPr="00EB5B0F">
              <w:rPr>
                <w:rFonts w:ascii="Times New Roman" w:eastAsia="Times New Roman" w:hAnsi="Times New Roman" w:cs="Times New Roman"/>
                <w:color w:val="000000"/>
                <w:sz w:val="20"/>
                <w:szCs w:val="20"/>
                <w:lang w:eastAsia="ru-RU"/>
              </w:rPr>
              <w:b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EB5B0F">
              <w:rPr>
                <w:rFonts w:ascii="Times New Roman" w:eastAsia="Times New Roman" w:hAnsi="Times New Roman" w:cs="Times New Roman"/>
                <w:color w:val="000000"/>
                <w:sz w:val="20"/>
                <w:szCs w:val="20"/>
                <w:lang w:eastAsia="ru-RU"/>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r w:rsidRPr="00EB5B0F">
              <w:rPr>
                <w:rFonts w:ascii="Times New Roman" w:eastAsia="Times New Roman" w:hAnsi="Times New Roman" w:cs="Times New Roman"/>
                <w:color w:val="000000"/>
                <w:sz w:val="20"/>
                <w:szCs w:val="20"/>
                <w:lang w:eastAsia="ru-RU"/>
              </w:rPr>
              <w:b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r w:rsidRPr="00EB5B0F">
              <w:rPr>
                <w:rFonts w:ascii="Times New Roman" w:eastAsia="Times New Roman" w:hAnsi="Times New Roman" w:cs="Times New Roman"/>
                <w:color w:val="000000"/>
                <w:sz w:val="20"/>
                <w:szCs w:val="20"/>
                <w:lang w:eastAsia="ru-RU"/>
              </w:rPr>
              <w:b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Pr="00EB5B0F">
              <w:rPr>
                <w:rFonts w:ascii="Times New Roman" w:eastAsia="Times New Roman" w:hAnsi="Times New Roman" w:cs="Times New Roman"/>
                <w:color w:val="000000"/>
                <w:sz w:val="20"/>
                <w:szCs w:val="20"/>
                <w:lang w:eastAsia="ru-RU"/>
              </w:rPr>
              <w:b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sidRPr="00EB5B0F">
              <w:rPr>
                <w:rFonts w:ascii="Times New Roman" w:eastAsia="Times New Roman" w:hAnsi="Times New Roman" w:cs="Times New Roman"/>
                <w:color w:val="000000"/>
                <w:sz w:val="20"/>
                <w:szCs w:val="20"/>
                <w:lang w:eastAsia="ru-RU"/>
              </w:rPr>
              <w:br/>
              <w:t xml:space="preserve">5.19. Обязанность доказывания законности и обоснованности </w:t>
            </w:r>
            <w:r w:rsidRPr="00EB5B0F">
              <w:rPr>
                <w:rFonts w:ascii="Times New Roman" w:eastAsia="Times New Roman" w:hAnsi="Times New Roman" w:cs="Times New Roman"/>
                <w:color w:val="000000"/>
                <w:sz w:val="20"/>
                <w:szCs w:val="20"/>
                <w:lang w:eastAsia="ru-RU"/>
              </w:rPr>
              <w:lastRenderedPageBreak/>
              <w:t>принятого решения и (или) совершенного действия (бездействия) возлагается на Контрольный орган.</w:t>
            </w:r>
            <w:r w:rsidRPr="00EB5B0F">
              <w:rPr>
                <w:rFonts w:ascii="Times New Roman" w:eastAsia="Times New Roman" w:hAnsi="Times New Roman" w:cs="Times New Roman"/>
                <w:color w:val="000000"/>
                <w:sz w:val="20"/>
                <w:szCs w:val="20"/>
                <w:lang w:eastAsia="ru-RU"/>
              </w:rPr>
              <w:br/>
              <w:t>5.20. По итогам рассмотрения жалобы руководитель (заместитель руководителя) Контрольного органа принимает одно из следующих решений:</w:t>
            </w:r>
            <w:r w:rsidRPr="00EB5B0F">
              <w:rPr>
                <w:rFonts w:ascii="Times New Roman" w:eastAsia="Times New Roman" w:hAnsi="Times New Roman" w:cs="Times New Roman"/>
                <w:color w:val="000000"/>
                <w:sz w:val="20"/>
                <w:szCs w:val="20"/>
                <w:lang w:eastAsia="ru-RU"/>
              </w:rPr>
              <w:br/>
              <w:t>1) оставляет жалобу без удовлетворения;</w:t>
            </w:r>
            <w:r w:rsidRPr="00EB5B0F">
              <w:rPr>
                <w:rFonts w:ascii="Times New Roman" w:eastAsia="Times New Roman" w:hAnsi="Times New Roman" w:cs="Times New Roman"/>
                <w:color w:val="000000"/>
                <w:sz w:val="20"/>
                <w:szCs w:val="20"/>
                <w:lang w:eastAsia="ru-RU"/>
              </w:rPr>
              <w:br/>
              <w:t>2) отменяет решение Контрольного органа полностью или частично;</w:t>
            </w:r>
            <w:r w:rsidRPr="00EB5B0F">
              <w:rPr>
                <w:rFonts w:ascii="Times New Roman" w:eastAsia="Times New Roman" w:hAnsi="Times New Roman" w:cs="Times New Roman"/>
                <w:color w:val="000000"/>
                <w:sz w:val="20"/>
                <w:szCs w:val="20"/>
                <w:lang w:eastAsia="ru-RU"/>
              </w:rPr>
              <w:br/>
              <w:t>3) отменяет решение Контрольного органа полностью и принимает новое решение;</w:t>
            </w:r>
            <w:r w:rsidRPr="00EB5B0F">
              <w:rPr>
                <w:rFonts w:ascii="Times New Roman" w:eastAsia="Times New Roman" w:hAnsi="Times New Roman" w:cs="Times New Roman"/>
                <w:color w:val="000000"/>
                <w:sz w:val="20"/>
                <w:szCs w:val="20"/>
                <w:lang w:eastAsia="ru-RU"/>
              </w:rPr>
              <w:b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r w:rsidRPr="00EB5B0F">
              <w:rPr>
                <w:rFonts w:ascii="Times New Roman" w:eastAsia="Times New Roman" w:hAnsi="Times New Roman" w:cs="Times New Roman"/>
                <w:color w:val="000000"/>
                <w:sz w:val="20"/>
                <w:szCs w:val="20"/>
                <w:lang w:eastAsia="ru-RU"/>
              </w:rPr>
              <w:b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w:t>
            </w:r>
            <w:r w:rsidRPr="00EB5B0F">
              <w:rPr>
                <w:rFonts w:ascii="Times New Roman" w:eastAsia="Times New Roman" w:hAnsi="Times New Roman" w:cs="Times New Roman"/>
                <w:color w:val="000000"/>
                <w:sz w:val="20"/>
                <w:szCs w:val="20"/>
                <w:lang w:eastAsia="ru-RU"/>
              </w:rPr>
              <w:lastRenderedPageBreak/>
              <w:t xml:space="preserve">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lastRenderedPageBreak/>
              <w:t>о</w:t>
            </w:r>
            <w:proofErr w:type="gramEnd"/>
            <w:r w:rsidRPr="00EB5B0F">
              <w:rPr>
                <w:rFonts w:ascii="Times New Roman" w:eastAsia="Times New Roman" w:hAnsi="Times New Roman" w:cs="Times New Roman"/>
                <w:color w:val="000000"/>
                <w:sz w:val="20"/>
                <w:szCs w:val="20"/>
                <w:lang w:eastAsia="ru-RU"/>
              </w:rPr>
              <w:t>тсутствует</w:t>
            </w:r>
          </w:p>
        </w:tc>
      </w:tr>
      <w:tr w:rsidR="00EB5B0F" w:rsidRPr="00EB5B0F" w:rsidTr="00EB5B0F">
        <w:trPr>
          <w:trHeight w:val="469"/>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16.1.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2</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2</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17</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17.1.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количество аттестованных граждан</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18</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18.1.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количество </w:t>
            </w:r>
            <w:proofErr w:type="gramStart"/>
            <w:r w:rsidRPr="00EB5B0F">
              <w:rPr>
                <w:rFonts w:ascii="Times New Roman" w:eastAsia="Times New Roman" w:hAnsi="Times New Roman" w:cs="Times New Roman"/>
                <w:color w:val="000000"/>
                <w:sz w:val="20"/>
                <w:szCs w:val="20"/>
                <w:lang w:eastAsia="ru-RU"/>
              </w:rPr>
              <w:t>аккредитованных</w:t>
            </w:r>
            <w:proofErr w:type="gramEnd"/>
            <w:r w:rsidRPr="00EB5B0F">
              <w:rPr>
                <w:rFonts w:ascii="Times New Roman" w:eastAsia="Times New Roman" w:hAnsi="Times New Roman" w:cs="Times New Roman"/>
                <w:color w:val="000000"/>
                <w:sz w:val="20"/>
                <w:szCs w:val="20"/>
                <w:lang w:eastAsia="ru-RU"/>
              </w:rPr>
              <w:t xml:space="preserve"> ЮЛ</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nil"/>
              <w:bottom w:val="nil"/>
              <w:right w:val="nil"/>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color w:val="000000"/>
                <w:sz w:val="20"/>
                <w:szCs w:val="20"/>
                <w:lang w:eastAsia="ru-RU"/>
              </w:rPr>
            </w:pPr>
          </w:p>
        </w:tc>
        <w:tc>
          <w:tcPr>
            <w:tcW w:w="11165" w:type="dxa"/>
            <w:tcBorders>
              <w:top w:val="nil"/>
              <w:left w:val="nil"/>
              <w:bottom w:val="nil"/>
              <w:right w:val="nil"/>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
        </w:tc>
        <w:tc>
          <w:tcPr>
            <w:tcW w:w="2140"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
        </w:tc>
        <w:tc>
          <w:tcPr>
            <w:tcW w:w="2052"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
        </w:tc>
      </w:tr>
      <w:tr w:rsidR="00EB5B0F" w:rsidRPr="00EB5B0F" w:rsidTr="00EB5B0F">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II</w:t>
            </w:r>
          </w:p>
        </w:tc>
        <w:tc>
          <w:tcPr>
            <w:tcW w:w="15357" w:type="dxa"/>
            <w:gridSpan w:val="3"/>
            <w:tcBorders>
              <w:top w:val="single" w:sz="4" w:space="0" w:color="auto"/>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 xml:space="preserve">Сведения об </w:t>
            </w:r>
            <w:proofErr w:type="spellStart"/>
            <w:r w:rsidRPr="00EB5B0F">
              <w:rPr>
                <w:rFonts w:ascii="Times New Roman" w:eastAsia="Times New Roman" w:hAnsi="Times New Roman" w:cs="Times New Roman"/>
                <w:b/>
                <w:bCs/>
                <w:color w:val="000000"/>
                <w:sz w:val="20"/>
                <w:szCs w:val="20"/>
                <w:lang w:eastAsia="ru-RU"/>
              </w:rPr>
              <w:t>осуществлениии</w:t>
            </w:r>
            <w:proofErr w:type="spellEnd"/>
            <w:r w:rsidRPr="00EB5B0F">
              <w:rPr>
                <w:rFonts w:ascii="Times New Roman" w:eastAsia="Times New Roman" w:hAnsi="Times New Roman" w:cs="Times New Roman"/>
                <w:b/>
                <w:bCs/>
                <w:color w:val="000000"/>
                <w:sz w:val="20"/>
                <w:szCs w:val="20"/>
                <w:lang w:eastAsia="ru-RU"/>
              </w:rPr>
              <w:t xml:space="preserve"> вида государственного контроля (надзора), муниципального контроля</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19</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20</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w:t>
            </w:r>
            <w:proofErr w:type="gramStart"/>
            <w:r w:rsidRPr="00EB5B0F">
              <w:rPr>
                <w:rFonts w:ascii="Times New Roman" w:eastAsia="Times New Roman" w:hAnsi="Times New Roman" w:cs="Times New Roman"/>
                <w:color w:val="000000"/>
                <w:sz w:val="20"/>
                <w:szCs w:val="20"/>
                <w:lang w:eastAsia="ru-RU"/>
              </w:rPr>
              <w:t>мероприятий</w:t>
            </w:r>
            <w:proofErr w:type="gramEnd"/>
            <w:r w:rsidRPr="00EB5B0F">
              <w:rPr>
                <w:rFonts w:ascii="Times New Roman" w:eastAsia="Times New Roman" w:hAnsi="Times New Roman" w:cs="Times New Roman"/>
                <w:color w:val="000000"/>
                <w:sz w:val="20"/>
                <w:szCs w:val="20"/>
                <w:lang w:eastAsia="ru-RU"/>
              </w:rPr>
              <w:t xml:space="preserve"> в согласовании которых было отказано (в процентах общего числа направленных в органы прокуратуры заявлений)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22</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EB5B0F">
              <w:rPr>
                <w:rFonts w:ascii="Times New Roman" w:eastAsia="Times New Roman" w:hAnsi="Times New Roman" w:cs="Times New Roman"/>
                <w:color w:val="000000"/>
                <w:sz w:val="20"/>
                <w:szCs w:val="20"/>
                <w:lang w:eastAsia="ru-RU"/>
              </w:rPr>
              <w:t>результатам</w:t>
            </w:r>
            <w:proofErr w:type="gramEnd"/>
            <w:r w:rsidRPr="00EB5B0F">
              <w:rPr>
                <w:rFonts w:ascii="Times New Roman" w:eastAsia="Times New Roman" w:hAnsi="Times New Roman" w:cs="Times New Roman"/>
                <w:color w:val="000000"/>
                <w:sz w:val="20"/>
                <w:szCs w:val="20"/>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5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23</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roofErr w:type="gramEnd"/>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24</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204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25</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w:t>
            </w:r>
            <w:proofErr w:type="gramEnd"/>
            <w:r w:rsidRPr="00EB5B0F">
              <w:rPr>
                <w:rFonts w:ascii="Times New Roman" w:eastAsia="Times New Roman" w:hAnsi="Times New Roman" w:cs="Times New Roman"/>
                <w:color w:val="000000"/>
                <w:sz w:val="20"/>
                <w:szCs w:val="20"/>
                <w:lang w:eastAsia="ru-RU"/>
              </w:rPr>
              <w:t xml:space="preserve"> общего количества проведенных внеплановых контрольных (надзорных) мероприятий)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204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26</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w:t>
            </w:r>
            <w:proofErr w:type="gramEnd"/>
            <w:r w:rsidRPr="00EB5B0F">
              <w:rPr>
                <w:rFonts w:ascii="Times New Roman" w:eastAsia="Times New Roman" w:hAnsi="Times New Roman" w:cs="Times New Roman"/>
                <w:color w:val="000000"/>
                <w:sz w:val="20"/>
                <w:szCs w:val="20"/>
                <w:lang w:eastAsia="ru-RU"/>
              </w:rPr>
              <w:t xml:space="preserve"> таких нарушений (в процентах общего количества проведенных внеплановых контрольных (надзорных) мероприятий)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27</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28</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29</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30</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доля контролируемых лиц, при осуществлении контрольных (надзорных) </w:t>
            </w:r>
            <w:proofErr w:type="gramStart"/>
            <w:r w:rsidRPr="00EB5B0F">
              <w:rPr>
                <w:rFonts w:ascii="Times New Roman" w:eastAsia="Times New Roman" w:hAnsi="Times New Roman" w:cs="Times New Roman"/>
                <w:color w:val="000000"/>
                <w:sz w:val="20"/>
                <w:szCs w:val="20"/>
                <w:lang w:eastAsia="ru-RU"/>
              </w:rPr>
              <w:t>мероприятий</w:t>
            </w:r>
            <w:proofErr w:type="gramEnd"/>
            <w:r w:rsidRPr="00EB5B0F">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доля </w:t>
            </w:r>
            <w:proofErr w:type="spellStart"/>
            <w:r w:rsidRPr="00EB5B0F">
              <w:rPr>
                <w:rFonts w:ascii="Times New Roman" w:eastAsia="Times New Roman" w:hAnsi="Times New Roman" w:cs="Times New Roman"/>
                <w:color w:val="000000"/>
                <w:sz w:val="20"/>
                <w:szCs w:val="20"/>
                <w:lang w:eastAsia="ru-RU"/>
              </w:rPr>
              <w:t>контролирумых</w:t>
            </w:r>
            <w:proofErr w:type="spellEnd"/>
            <w:r w:rsidRPr="00EB5B0F">
              <w:rPr>
                <w:rFonts w:ascii="Times New Roman" w:eastAsia="Times New Roman" w:hAnsi="Times New Roman" w:cs="Times New Roman"/>
                <w:color w:val="000000"/>
                <w:sz w:val="20"/>
                <w:szCs w:val="20"/>
                <w:lang w:eastAsia="ru-RU"/>
              </w:rPr>
              <w:t xml:space="preserve"> лиц, при осуществлении контрольных (надзорных) </w:t>
            </w:r>
            <w:proofErr w:type="gramStart"/>
            <w:r w:rsidRPr="00EB5B0F">
              <w:rPr>
                <w:rFonts w:ascii="Times New Roman" w:eastAsia="Times New Roman" w:hAnsi="Times New Roman" w:cs="Times New Roman"/>
                <w:color w:val="000000"/>
                <w:sz w:val="20"/>
                <w:szCs w:val="20"/>
                <w:lang w:eastAsia="ru-RU"/>
              </w:rPr>
              <w:t>мероприятий</w:t>
            </w:r>
            <w:proofErr w:type="gramEnd"/>
            <w:r w:rsidRPr="00EB5B0F">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32</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roofErr w:type="gramEnd"/>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33</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34</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35</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средний размер наложенного административного </w:t>
            </w:r>
            <w:proofErr w:type="gramStart"/>
            <w:r w:rsidRPr="00EB5B0F">
              <w:rPr>
                <w:rFonts w:ascii="Times New Roman" w:eastAsia="Times New Roman" w:hAnsi="Times New Roman" w:cs="Times New Roman"/>
                <w:color w:val="000000"/>
                <w:sz w:val="20"/>
                <w:szCs w:val="20"/>
                <w:lang w:eastAsia="ru-RU"/>
              </w:rPr>
              <w:t>штрафа</w:t>
            </w:r>
            <w:proofErr w:type="gramEnd"/>
            <w:r w:rsidRPr="00EB5B0F">
              <w:rPr>
                <w:rFonts w:ascii="Times New Roman" w:eastAsia="Times New Roman" w:hAnsi="Times New Roman" w:cs="Times New Roman"/>
                <w:color w:val="000000"/>
                <w:sz w:val="20"/>
                <w:szCs w:val="20"/>
                <w:lang w:eastAsia="ru-RU"/>
              </w:rPr>
              <w:t xml:space="preserve"> в том числе на должностных лиц и юридических лиц (в тыс. рублей)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36</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37</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38</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39</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40</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roofErr w:type="gramStart"/>
            <w:r w:rsidRPr="00EB5B0F">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42</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сведения о количестве проведенных в отчетном периоде </w:t>
            </w:r>
            <w:proofErr w:type="spellStart"/>
            <w:r w:rsidRPr="00EB5B0F">
              <w:rPr>
                <w:rFonts w:ascii="Times New Roman" w:eastAsia="Times New Roman" w:hAnsi="Times New Roman" w:cs="Times New Roman"/>
                <w:color w:val="000000"/>
                <w:sz w:val="20"/>
                <w:szCs w:val="20"/>
                <w:lang w:eastAsia="ru-RU"/>
              </w:rPr>
              <w:t>контрльных</w:t>
            </w:r>
            <w:proofErr w:type="spellEnd"/>
            <w:r w:rsidRPr="00EB5B0F">
              <w:rPr>
                <w:rFonts w:ascii="Times New Roman" w:eastAsia="Times New Roman" w:hAnsi="Times New Roman" w:cs="Times New Roman"/>
                <w:color w:val="000000"/>
                <w:sz w:val="20"/>
                <w:szCs w:val="20"/>
                <w:lang w:eastAsia="ru-RU"/>
              </w:rPr>
              <w:t xml:space="preserve"> (надзорных) </w:t>
            </w:r>
            <w:proofErr w:type="spellStart"/>
            <w:r w:rsidRPr="00EB5B0F">
              <w:rPr>
                <w:rFonts w:ascii="Times New Roman" w:eastAsia="Times New Roman" w:hAnsi="Times New Roman" w:cs="Times New Roman"/>
                <w:color w:val="000000"/>
                <w:sz w:val="20"/>
                <w:szCs w:val="20"/>
                <w:lang w:eastAsia="ru-RU"/>
              </w:rPr>
              <w:t>меропритяий</w:t>
            </w:r>
            <w:proofErr w:type="spellEnd"/>
            <w:r w:rsidRPr="00EB5B0F">
              <w:rPr>
                <w:rFonts w:ascii="Times New Roman" w:eastAsia="Times New Roman" w:hAnsi="Times New Roman" w:cs="Times New Roman"/>
                <w:color w:val="000000"/>
                <w:sz w:val="20"/>
                <w:szCs w:val="20"/>
                <w:lang w:eastAsia="ru-RU"/>
              </w:rPr>
              <w:t xml:space="preserve"> (проверок) в отношении субъектов малого предпринимательства</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43</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44</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45</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 решениях контрольных (надзорных) органов</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46</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47</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nil"/>
              <w:bottom w:val="nil"/>
              <w:right w:val="nil"/>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color w:val="000000"/>
                <w:sz w:val="20"/>
                <w:szCs w:val="20"/>
                <w:lang w:eastAsia="ru-RU"/>
              </w:rPr>
            </w:pPr>
          </w:p>
        </w:tc>
        <w:tc>
          <w:tcPr>
            <w:tcW w:w="11165" w:type="dxa"/>
            <w:tcBorders>
              <w:top w:val="nil"/>
              <w:left w:val="nil"/>
              <w:bottom w:val="nil"/>
              <w:right w:val="nil"/>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
        </w:tc>
        <w:tc>
          <w:tcPr>
            <w:tcW w:w="2140"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
        </w:tc>
        <w:tc>
          <w:tcPr>
            <w:tcW w:w="2052"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p>
        </w:tc>
      </w:tr>
      <w:tr w:rsidR="00EB5B0F" w:rsidRPr="00EB5B0F" w:rsidTr="00EB5B0F">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III</w:t>
            </w:r>
          </w:p>
        </w:tc>
        <w:tc>
          <w:tcPr>
            <w:tcW w:w="15357" w:type="dxa"/>
            <w:gridSpan w:val="3"/>
            <w:tcBorders>
              <w:top w:val="single" w:sz="4" w:space="0" w:color="auto"/>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EB5B0F" w:rsidRPr="00EB5B0F" w:rsidTr="00EB5B0F">
        <w:trPr>
          <w:trHeight w:val="8192"/>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48</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 xml:space="preserve">1) количество плановых контрольных (надзорных) мероприятий, проведенных за отчетный период; </w:t>
            </w:r>
            <w:r w:rsidRPr="00EB5B0F">
              <w:rPr>
                <w:rFonts w:ascii="Times New Roman" w:eastAsia="Times New Roman" w:hAnsi="Times New Roman" w:cs="Times New Roman"/>
                <w:color w:val="000000"/>
                <w:sz w:val="20"/>
                <w:szCs w:val="20"/>
                <w:lang w:eastAsia="ru-RU"/>
              </w:rPr>
              <w:br/>
              <w:t xml:space="preserve">2) количество внеплановых контрольных (надзорных) мероприятий, проведенных за отчетный период; </w:t>
            </w:r>
            <w:r w:rsidRPr="00EB5B0F">
              <w:rPr>
                <w:rFonts w:ascii="Times New Roman" w:eastAsia="Times New Roman" w:hAnsi="Times New Roman" w:cs="Times New Roman"/>
                <w:color w:val="000000"/>
                <w:sz w:val="20"/>
                <w:szCs w:val="20"/>
                <w:lang w:eastAsia="ru-RU"/>
              </w:rPr>
              <w:b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r w:rsidRPr="00EB5B0F">
              <w:rPr>
                <w:rFonts w:ascii="Times New Roman" w:eastAsia="Times New Roman" w:hAnsi="Times New Roman" w:cs="Times New Roman"/>
                <w:color w:val="000000"/>
                <w:sz w:val="20"/>
                <w:szCs w:val="20"/>
                <w:lang w:eastAsia="ru-RU"/>
              </w:rPr>
              <w:br/>
              <w:t xml:space="preserve">4) общее количество контрольных (надзорных) мероприятий с взаимодействием, проведенных за отчетный период; </w:t>
            </w:r>
            <w:r w:rsidRPr="00EB5B0F">
              <w:rPr>
                <w:rFonts w:ascii="Times New Roman" w:eastAsia="Times New Roman" w:hAnsi="Times New Roman" w:cs="Times New Roman"/>
                <w:color w:val="000000"/>
                <w:sz w:val="20"/>
                <w:szCs w:val="20"/>
                <w:lang w:eastAsia="ru-RU"/>
              </w:rPr>
              <w:br/>
              <w:t xml:space="preserve">5) количество контрольных (надзорных) мероприятий с взаимодействием по каждому виду КНМ, проведенных за отчетный период; </w:t>
            </w:r>
            <w:r w:rsidRPr="00EB5B0F">
              <w:rPr>
                <w:rFonts w:ascii="Times New Roman" w:eastAsia="Times New Roman" w:hAnsi="Times New Roman" w:cs="Times New Roman"/>
                <w:color w:val="000000"/>
                <w:sz w:val="20"/>
                <w:szCs w:val="20"/>
                <w:lang w:eastAsia="ru-RU"/>
              </w:rPr>
              <w:br/>
              <w:t xml:space="preserve">6) количество </w:t>
            </w:r>
            <w:r w:rsidRPr="00EB5B0F">
              <w:rPr>
                <w:rFonts w:ascii="Times New Roman" w:eastAsia="Times New Roman" w:hAnsi="Times New Roman" w:cs="Times New Roman"/>
                <w:color w:val="000000"/>
                <w:sz w:val="20"/>
                <w:szCs w:val="20"/>
                <w:lang w:eastAsia="ru-RU"/>
              </w:rPr>
              <w:lastRenderedPageBreak/>
              <w:t xml:space="preserve">контрольных (надзорных) мероприятий, проведенных с использованием средств дистанционного взаимодействия, за отчетный период; </w:t>
            </w:r>
            <w:r w:rsidRPr="00EB5B0F">
              <w:rPr>
                <w:rFonts w:ascii="Times New Roman" w:eastAsia="Times New Roman" w:hAnsi="Times New Roman" w:cs="Times New Roman"/>
                <w:color w:val="000000"/>
                <w:sz w:val="20"/>
                <w:szCs w:val="20"/>
                <w:lang w:eastAsia="ru-RU"/>
              </w:rPr>
              <w:br/>
              <w:t xml:space="preserve">7) количество обязательных профилактических визитов, проведенных за отчетный период; </w:t>
            </w:r>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8) количество предостережений о недопустимости нарушения обязательных требований, объявленных за отчетный период; </w:t>
            </w:r>
            <w:r w:rsidRPr="00EB5B0F">
              <w:rPr>
                <w:rFonts w:ascii="Times New Roman" w:eastAsia="Times New Roman" w:hAnsi="Times New Roman" w:cs="Times New Roman"/>
                <w:color w:val="000000"/>
                <w:sz w:val="20"/>
                <w:szCs w:val="20"/>
                <w:lang w:eastAsia="ru-RU"/>
              </w:rPr>
              <w:br/>
              <w:t xml:space="preserve">9) количество контрольных (надзорных) мероприятий, по результатам которых выявлены нарушения обязательных требований, за отчетный период; </w:t>
            </w:r>
            <w:r w:rsidRPr="00EB5B0F">
              <w:rPr>
                <w:rFonts w:ascii="Times New Roman" w:eastAsia="Times New Roman" w:hAnsi="Times New Roman" w:cs="Times New Roman"/>
                <w:color w:val="000000"/>
                <w:sz w:val="20"/>
                <w:szCs w:val="20"/>
                <w:lang w:eastAsia="ru-RU"/>
              </w:rPr>
              <w:br/>
              <w:t>10) количество контрольных (надзорных) мероприятий, по итогам которых возбуждены дела об административных правонарушениях, за отчетный период;</w:t>
            </w:r>
            <w:r w:rsidRPr="00EB5B0F">
              <w:rPr>
                <w:rFonts w:ascii="Times New Roman" w:eastAsia="Times New Roman" w:hAnsi="Times New Roman" w:cs="Times New Roman"/>
                <w:color w:val="000000"/>
                <w:sz w:val="20"/>
                <w:szCs w:val="20"/>
                <w:lang w:eastAsia="ru-RU"/>
              </w:rPr>
              <w:br/>
              <w:t xml:space="preserve">11) сумма административных штрафов, наложенных по результатам контрольных (надзорных) мероприятий, за </w:t>
            </w:r>
            <w:r w:rsidRPr="00EB5B0F">
              <w:rPr>
                <w:rFonts w:ascii="Times New Roman" w:eastAsia="Times New Roman" w:hAnsi="Times New Roman" w:cs="Times New Roman"/>
                <w:color w:val="000000"/>
                <w:sz w:val="20"/>
                <w:szCs w:val="20"/>
                <w:lang w:eastAsia="ru-RU"/>
              </w:rPr>
              <w:lastRenderedPageBreak/>
              <w:t>отчетный период;</w:t>
            </w:r>
            <w:proofErr w:type="gramEnd"/>
            <w:r w:rsidRPr="00EB5B0F">
              <w:rPr>
                <w:rFonts w:ascii="Times New Roman" w:eastAsia="Times New Roman" w:hAnsi="Times New Roman" w:cs="Times New Roman"/>
                <w:color w:val="000000"/>
                <w:sz w:val="20"/>
                <w:szCs w:val="20"/>
                <w:lang w:eastAsia="ru-RU"/>
              </w:rPr>
              <w:t xml:space="preserve"> </w:t>
            </w:r>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r w:rsidRPr="00EB5B0F">
              <w:rPr>
                <w:rFonts w:ascii="Times New Roman" w:eastAsia="Times New Roman" w:hAnsi="Times New Roman" w:cs="Times New Roman"/>
                <w:color w:val="000000"/>
                <w:sz w:val="20"/>
                <w:szCs w:val="20"/>
                <w:lang w:eastAsia="ru-RU"/>
              </w:rPr>
              <w:b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r w:rsidRPr="00EB5B0F">
              <w:rPr>
                <w:rFonts w:ascii="Times New Roman" w:eastAsia="Times New Roman" w:hAnsi="Times New Roman" w:cs="Times New Roman"/>
                <w:color w:val="000000"/>
                <w:sz w:val="20"/>
                <w:szCs w:val="20"/>
                <w:lang w:eastAsia="ru-RU"/>
              </w:rPr>
              <w:br/>
              <w:t>14) общее количество учтенных объектов контроля на конец отчетного периода;</w:t>
            </w:r>
            <w:proofErr w:type="gramEnd"/>
            <w:r w:rsidRPr="00EB5B0F">
              <w:rPr>
                <w:rFonts w:ascii="Times New Roman" w:eastAsia="Times New Roman" w:hAnsi="Times New Roman" w:cs="Times New Roman"/>
                <w:color w:val="000000"/>
                <w:sz w:val="20"/>
                <w:szCs w:val="20"/>
                <w:lang w:eastAsia="ru-RU"/>
              </w:rPr>
              <w:t xml:space="preserve"> </w:t>
            </w:r>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15) количество учтенных объектов контроля, отнесенных к категориям риска, по каждой из категорий риска, на конец отчетного периода; </w:t>
            </w:r>
            <w:r w:rsidRPr="00EB5B0F">
              <w:rPr>
                <w:rFonts w:ascii="Times New Roman" w:eastAsia="Times New Roman" w:hAnsi="Times New Roman" w:cs="Times New Roman"/>
                <w:color w:val="000000"/>
                <w:sz w:val="20"/>
                <w:szCs w:val="20"/>
                <w:lang w:eastAsia="ru-RU"/>
              </w:rPr>
              <w:br/>
              <w:t xml:space="preserve">16) количество учтенных контролируемых лиц на конец отчетного периода; </w:t>
            </w:r>
            <w:r w:rsidRPr="00EB5B0F">
              <w:rPr>
                <w:rFonts w:ascii="Times New Roman" w:eastAsia="Times New Roman" w:hAnsi="Times New Roman" w:cs="Times New Roman"/>
                <w:color w:val="000000"/>
                <w:sz w:val="20"/>
                <w:szCs w:val="20"/>
                <w:lang w:eastAsia="ru-RU"/>
              </w:rPr>
              <w:br/>
              <w:t xml:space="preserve">17) количество учтенных контролируемых лиц, в отношении которых проведены контрольные (надзорные) </w:t>
            </w:r>
            <w:r w:rsidRPr="00EB5B0F">
              <w:rPr>
                <w:rFonts w:ascii="Times New Roman" w:eastAsia="Times New Roman" w:hAnsi="Times New Roman" w:cs="Times New Roman"/>
                <w:color w:val="000000"/>
                <w:sz w:val="20"/>
                <w:szCs w:val="20"/>
                <w:lang w:eastAsia="ru-RU"/>
              </w:rPr>
              <w:lastRenderedPageBreak/>
              <w:t xml:space="preserve">мероприятия, за отчетный период; </w:t>
            </w:r>
            <w:r w:rsidRPr="00EB5B0F">
              <w:rPr>
                <w:rFonts w:ascii="Times New Roman" w:eastAsia="Times New Roman" w:hAnsi="Times New Roman" w:cs="Times New Roman"/>
                <w:color w:val="000000"/>
                <w:sz w:val="20"/>
                <w:szCs w:val="20"/>
                <w:lang w:eastAsia="ru-RU"/>
              </w:rPr>
              <w:br/>
              <w:t>18) общее количество жалоб, поданных контролируемыми лицами в досудебном порядке за отчетный период;</w:t>
            </w:r>
            <w:proofErr w:type="gramEnd"/>
            <w:r w:rsidRPr="00EB5B0F">
              <w:rPr>
                <w:rFonts w:ascii="Times New Roman" w:eastAsia="Times New Roman" w:hAnsi="Times New Roman" w:cs="Times New Roman"/>
                <w:color w:val="000000"/>
                <w:sz w:val="20"/>
                <w:szCs w:val="20"/>
                <w:lang w:eastAsia="ru-RU"/>
              </w:rPr>
              <w:t xml:space="preserve"> </w:t>
            </w:r>
            <w:r w:rsidRPr="00EB5B0F">
              <w:rPr>
                <w:rFonts w:ascii="Times New Roman" w:eastAsia="Times New Roman" w:hAnsi="Times New Roman" w:cs="Times New Roman"/>
                <w:color w:val="000000"/>
                <w:sz w:val="20"/>
                <w:szCs w:val="20"/>
                <w:lang w:eastAsia="ru-RU"/>
              </w:rPr>
              <w:br/>
              <w:t xml:space="preserve">19) количество жалоб, в отношении которых контрольным (надзорным) органом был нарушен срок рассмотрения, за отчетный период; </w:t>
            </w:r>
            <w:r w:rsidRPr="00EB5B0F">
              <w:rPr>
                <w:rFonts w:ascii="Times New Roman" w:eastAsia="Times New Roman" w:hAnsi="Times New Roman" w:cs="Times New Roman"/>
                <w:color w:val="000000"/>
                <w:sz w:val="20"/>
                <w:szCs w:val="20"/>
                <w:lang w:eastAsia="ru-RU"/>
              </w:rPr>
              <w:br/>
              <w:t xml:space="preserve">20) количество жалоб, поданных контролируемыми лицами в досудебном порядке, по </w:t>
            </w:r>
            <w:proofErr w:type="gramStart"/>
            <w:r w:rsidRPr="00EB5B0F">
              <w:rPr>
                <w:rFonts w:ascii="Times New Roman" w:eastAsia="Times New Roman" w:hAnsi="Times New Roman" w:cs="Times New Roman"/>
                <w:color w:val="000000"/>
                <w:sz w:val="20"/>
                <w:szCs w:val="20"/>
                <w:lang w:eastAsia="ru-RU"/>
              </w:rPr>
              <w:t>итогам</w:t>
            </w:r>
            <w:proofErr w:type="gramEnd"/>
            <w:r w:rsidRPr="00EB5B0F">
              <w:rPr>
                <w:rFonts w:ascii="Times New Roman" w:eastAsia="Times New Roman" w:hAnsi="Times New Roman" w:cs="Times New Roman"/>
                <w:color w:val="000000"/>
                <w:sz w:val="20"/>
                <w:szCs w:val="20"/>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r w:rsidRPr="00EB5B0F">
              <w:rPr>
                <w:rFonts w:ascii="Times New Roman" w:eastAsia="Times New Roman" w:hAnsi="Times New Roman" w:cs="Times New Roman"/>
                <w:color w:val="000000"/>
                <w:sz w:val="20"/>
                <w:szCs w:val="20"/>
                <w:lang w:eastAsia="ru-RU"/>
              </w:rPr>
              <w:br/>
            </w:r>
            <w:proofErr w:type="gramStart"/>
            <w:r w:rsidRPr="00EB5B0F">
              <w:rPr>
                <w:rFonts w:ascii="Times New Roman" w:eastAsia="Times New Roman" w:hAnsi="Times New Roman" w:cs="Times New Roman"/>
                <w:color w:val="000000"/>
                <w:sz w:val="20"/>
                <w:szCs w:val="20"/>
                <w:lang w:eastAsia="ru-RU"/>
              </w:rPr>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r w:rsidRPr="00EB5B0F">
              <w:rPr>
                <w:rFonts w:ascii="Times New Roman" w:eastAsia="Times New Roman" w:hAnsi="Times New Roman" w:cs="Times New Roman"/>
                <w:color w:val="000000"/>
                <w:sz w:val="20"/>
                <w:szCs w:val="20"/>
                <w:lang w:eastAsia="ru-RU"/>
              </w:rPr>
              <w:br/>
            </w:r>
            <w:r w:rsidRPr="00EB5B0F">
              <w:rPr>
                <w:rFonts w:ascii="Times New Roman" w:eastAsia="Times New Roman" w:hAnsi="Times New Roman" w:cs="Times New Roman"/>
                <w:color w:val="000000"/>
                <w:sz w:val="20"/>
                <w:szCs w:val="20"/>
                <w:lang w:eastAsia="ru-RU"/>
              </w:rPr>
              <w:lastRenderedPageBreak/>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End"/>
            <w:r w:rsidRPr="00EB5B0F">
              <w:rPr>
                <w:rFonts w:ascii="Times New Roman" w:eastAsia="Times New Roman" w:hAnsi="Times New Roman" w:cs="Times New Roman"/>
                <w:color w:val="000000"/>
                <w:sz w:val="20"/>
                <w:szCs w:val="20"/>
                <w:lang w:eastAsia="ru-RU"/>
              </w:rPr>
              <w:t xml:space="preserve"> </w:t>
            </w:r>
            <w:r w:rsidRPr="00EB5B0F">
              <w:rPr>
                <w:rFonts w:ascii="Times New Roman" w:eastAsia="Times New Roman" w:hAnsi="Times New Roman" w:cs="Times New Roman"/>
                <w:color w:val="000000"/>
                <w:sz w:val="20"/>
                <w:szCs w:val="20"/>
                <w:lang w:eastAsia="ru-RU"/>
              </w:rPr>
              <w:b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EB5B0F">
              <w:rPr>
                <w:rFonts w:ascii="Times New Roman" w:eastAsia="Times New Roman" w:hAnsi="Times New Roman" w:cs="Times New Roman"/>
                <w:color w:val="000000"/>
                <w:sz w:val="20"/>
                <w:szCs w:val="20"/>
                <w:lang w:eastAsia="ru-RU"/>
              </w:rPr>
              <w:t>результаты</w:t>
            </w:r>
            <w:proofErr w:type="gramEnd"/>
            <w:r w:rsidRPr="00EB5B0F">
              <w:rPr>
                <w:rFonts w:ascii="Times New Roman" w:eastAsia="Times New Roman" w:hAnsi="Times New Roman" w:cs="Times New Roman"/>
                <w:color w:val="000000"/>
                <w:sz w:val="20"/>
                <w:szCs w:val="20"/>
                <w:lang w:eastAsia="ru-RU"/>
              </w:rPr>
              <w:t xml:space="preserve"> которых были признаны недействительными и (или) отменены, за отчетный период.»</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lastRenderedPageBreak/>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49</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ind w:hanging="108"/>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nil"/>
              <w:bottom w:val="nil"/>
              <w:right w:val="nil"/>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color w:val="000000"/>
                <w:sz w:val="18"/>
                <w:szCs w:val="18"/>
                <w:lang w:eastAsia="ru-RU"/>
              </w:rPr>
            </w:pPr>
          </w:p>
        </w:tc>
        <w:tc>
          <w:tcPr>
            <w:tcW w:w="11165" w:type="dxa"/>
            <w:tcBorders>
              <w:top w:val="nil"/>
              <w:left w:val="nil"/>
              <w:bottom w:val="nil"/>
              <w:right w:val="nil"/>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18"/>
                <w:szCs w:val="18"/>
                <w:lang w:eastAsia="ru-RU"/>
              </w:rPr>
            </w:pPr>
          </w:p>
        </w:tc>
        <w:tc>
          <w:tcPr>
            <w:tcW w:w="2140"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18"/>
                <w:szCs w:val="18"/>
                <w:lang w:eastAsia="ru-RU"/>
              </w:rPr>
            </w:pPr>
          </w:p>
        </w:tc>
        <w:tc>
          <w:tcPr>
            <w:tcW w:w="2052"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18"/>
                <w:szCs w:val="18"/>
                <w:lang w:eastAsia="ru-RU"/>
              </w:rPr>
            </w:pPr>
          </w:p>
        </w:tc>
      </w:tr>
      <w:tr w:rsidR="00EB5B0F" w:rsidRPr="00EB5B0F" w:rsidTr="00EB5B0F">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IV</w:t>
            </w:r>
          </w:p>
        </w:tc>
        <w:tc>
          <w:tcPr>
            <w:tcW w:w="15357" w:type="dxa"/>
            <w:gridSpan w:val="3"/>
            <w:tcBorders>
              <w:top w:val="single" w:sz="4" w:space="0" w:color="auto"/>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EB5B0F" w:rsidRPr="00EB5B0F" w:rsidTr="00EB5B0F">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50</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lastRenderedPageBreak/>
              <w:t>51</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2</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2</w:t>
            </w:r>
          </w:p>
        </w:tc>
      </w:tr>
      <w:tr w:rsidR="00EB5B0F" w:rsidRPr="00EB5B0F" w:rsidTr="00EB5B0F">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52</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53</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54</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2140"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300"/>
        </w:trPr>
        <w:tc>
          <w:tcPr>
            <w:tcW w:w="616" w:type="dxa"/>
            <w:tcBorders>
              <w:top w:val="nil"/>
              <w:left w:val="nil"/>
              <w:bottom w:val="nil"/>
              <w:right w:val="nil"/>
            </w:tcBorders>
            <w:shd w:val="clear" w:color="auto" w:fill="auto"/>
            <w:vAlign w:val="center"/>
            <w:hideMark/>
          </w:tcPr>
          <w:p w:rsidR="00EB5B0F" w:rsidRPr="00EB5B0F" w:rsidRDefault="00EB5B0F" w:rsidP="00EB5B0F">
            <w:pPr>
              <w:spacing w:after="0" w:line="240" w:lineRule="auto"/>
              <w:jc w:val="center"/>
              <w:rPr>
                <w:rFonts w:ascii="Times New Roman" w:eastAsia="Times New Roman" w:hAnsi="Times New Roman" w:cs="Times New Roman"/>
                <w:color w:val="000000"/>
                <w:sz w:val="18"/>
                <w:szCs w:val="18"/>
                <w:lang w:eastAsia="ru-RU"/>
              </w:rPr>
            </w:pPr>
          </w:p>
        </w:tc>
        <w:tc>
          <w:tcPr>
            <w:tcW w:w="11165"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18"/>
                <w:szCs w:val="18"/>
                <w:lang w:eastAsia="ru-RU"/>
              </w:rPr>
            </w:pPr>
          </w:p>
        </w:tc>
        <w:tc>
          <w:tcPr>
            <w:tcW w:w="2140"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18"/>
                <w:szCs w:val="18"/>
                <w:lang w:eastAsia="ru-RU"/>
              </w:rPr>
            </w:pPr>
          </w:p>
        </w:tc>
        <w:tc>
          <w:tcPr>
            <w:tcW w:w="2052" w:type="dxa"/>
            <w:tcBorders>
              <w:top w:val="nil"/>
              <w:left w:val="nil"/>
              <w:bottom w:val="nil"/>
              <w:right w:val="nil"/>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18"/>
                <w:szCs w:val="18"/>
                <w:lang w:eastAsia="ru-RU"/>
              </w:rPr>
            </w:pPr>
          </w:p>
        </w:tc>
      </w:tr>
      <w:tr w:rsidR="00EB5B0F" w:rsidRPr="00EB5B0F" w:rsidTr="00EB5B0F">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V</w:t>
            </w:r>
          </w:p>
        </w:tc>
        <w:tc>
          <w:tcPr>
            <w:tcW w:w="15357" w:type="dxa"/>
            <w:gridSpan w:val="3"/>
            <w:tcBorders>
              <w:top w:val="single" w:sz="4" w:space="0" w:color="auto"/>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55</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56</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r w:rsidR="00EB5B0F" w:rsidRPr="00EB5B0F" w:rsidTr="00EB5B0F">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jc w:val="center"/>
              <w:rPr>
                <w:rFonts w:ascii="Times New Roman" w:eastAsia="Times New Roman" w:hAnsi="Times New Roman" w:cs="Times New Roman"/>
                <w:b/>
                <w:bCs/>
                <w:color w:val="000000"/>
                <w:sz w:val="20"/>
                <w:szCs w:val="20"/>
                <w:lang w:eastAsia="ru-RU"/>
              </w:rPr>
            </w:pPr>
            <w:r w:rsidRPr="00EB5B0F">
              <w:rPr>
                <w:rFonts w:ascii="Times New Roman" w:eastAsia="Times New Roman" w:hAnsi="Times New Roman" w:cs="Times New Roman"/>
                <w:b/>
                <w:bCs/>
                <w:color w:val="000000"/>
                <w:sz w:val="20"/>
                <w:szCs w:val="20"/>
                <w:lang w:eastAsia="ru-RU"/>
              </w:rPr>
              <w:t>57</w:t>
            </w:r>
          </w:p>
        </w:tc>
        <w:tc>
          <w:tcPr>
            <w:tcW w:w="11165" w:type="dxa"/>
            <w:tcBorders>
              <w:top w:val="nil"/>
              <w:left w:val="nil"/>
              <w:bottom w:val="single" w:sz="4" w:space="0" w:color="auto"/>
              <w:right w:val="single" w:sz="4" w:space="0" w:color="auto"/>
            </w:tcBorders>
            <w:shd w:val="clear" w:color="000000" w:fill="BCD6EE"/>
            <w:vAlign w:val="center"/>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2140"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c>
          <w:tcPr>
            <w:tcW w:w="2052" w:type="dxa"/>
            <w:tcBorders>
              <w:top w:val="nil"/>
              <w:left w:val="nil"/>
              <w:bottom w:val="single" w:sz="4" w:space="0" w:color="auto"/>
              <w:right w:val="single" w:sz="4" w:space="0" w:color="auto"/>
            </w:tcBorders>
            <w:shd w:val="clear" w:color="auto" w:fill="auto"/>
            <w:vAlign w:val="bottom"/>
            <w:hideMark/>
          </w:tcPr>
          <w:p w:rsidR="00EB5B0F" w:rsidRPr="00EB5B0F" w:rsidRDefault="00EB5B0F" w:rsidP="00EB5B0F">
            <w:pPr>
              <w:spacing w:after="0" w:line="240" w:lineRule="auto"/>
              <w:rPr>
                <w:rFonts w:ascii="Times New Roman" w:eastAsia="Times New Roman" w:hAnsi="Times New Roman" w:cs="Times New Roman"/>
                <w:color w:val="000000"/>
                <w:sz w:val="20"/>
                <w:szCs w:val="20"/>
                <w:lang w:eastAsia="ru-RU"/>
              </w:rPr>
            </w:pPr>
            <w:r w:rsidRPr="00EB5B0F">
              <w:rPr>
                <w:rFonts w:ascii="Times New Roman" w:eastAsia="Times New Roman" w:hAnsi="Times New Roman" w:cs="Times New Roman"/>
                <w:color w:val="000000"/>
                <w:sz w:val="20"/>
                <w:szCs w:val="20"/>
                <w:lang w:eastAsia="ru-RU"/>
              </w:rPr>
              <w:t>отсутствует</w:t>
            </w:r>
          </w:p>
        </w:tc>
      </w:tr>
    </w:tbl>
    <w:p w:rsidR="000701E5" w:rsidRDefault="000701E5"/>
    <w:sectPr w:rsidR="000701E5" w:rsidSect="00EB5B0F">
      <w:pgSz w:w="16838" w:h="11906" w:orient="landscape"/>
      <w:pgMar w:top="568" w:right="113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B0F"/>
    <w:rsid w:val="000701E5"/>
    <w:rsid w:val="00EB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6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5350</Words>
  <Characters>30497</Characters>
  <Application>Microsoft Office Word</Application>
  <DocSecurity>0</DocSecurity>
  <Lines>254</Lines>
  <Paragraphs>71</Paragraphs>
  <ScaleCrop>false</ScaleCrop>
  <Company/>
  <LinksUpToDate>false</LinksUpToDate>
  <CharactersWithSpaces>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1</cp:revision>
  <dcterms:created xsi:type="dcterms:W3CDTF">2022-03-09T06:59:00Z</dcterms:created>
  <dcterms:modified xsi:type="dcterms:W3CDTF">2022-03-09T07:00:00Z</dcterms:modified>
</cp:coreProperties>
</file>